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2E39BC" w:rsidRDefault="00DF0153" w:rsidP="00A06B34">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7334</w:t>
      </w:r>
    </w:p>
    <w:p w:rsidR="00A06B34" w:rsidRPr="00D62D76" w:rsidRDefault="00A06B34" w:rsidP="00A06B34">
      <w:pPr>
        <w:spacing w:line="240" w:lineRule="auto"/>
        <w:jc w:val="center"/>
        <w:rPr>
          <w:rFonts w:ascii="Times New Roman" w:hAnsi="Times New Roman"/>
          <w:b/>
          <w:sz w:val="24"/>
          <w:szCs w:val="24"/>
          <w:u w:val="single"/>
        </w:rPr>
      </w:pP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904B31" w:rsidRPr="00904B31" w:rsidRDefault="00904B31" w:rsidP="002347DF">
      <w:pPr>
        <w:pStyle w:val="Textosinformato"/>
        <w:rPr>
          <w:rFonts w:ascii="Times New Roman" w:hAnsi="Times New Roman"/>
          <w:b/>
          <w:spacing w:val="30"/>
          <w:sz w:val="24"/>
          <w:szCs w:val="24"/>
          <w:u w:val="single"/>
        </w:rPr>
      </w:pPr>
    </w:p>
    <w:p w:rsidR="00705C8E" w:rsidRPr="00476D79" w:rsidRDefault="00981BC8" w:rsidP="00476D79">
      <w:pPr>
        <w:spacing w:line="240" w:lineRule="auto"/>
        <w:ind w:left="964" w:hanging="964"/>
        <w:jc w:val="both"/>
        <w:rPr>
          <w:rFonts w:ascii="Times New Roman" w:hAnsi="Times New Roman" w:cs="Times New Roman"/>
          <w:sz w:val="24"/>
          <w:lang w:val="es-ES_tradnl"/>
        </w:rPr>
      </w:pPr>
      <w:r w:rsidRPr="00476D79">
        <w:rPr>
          <w:rFonts w:ascii="Times New Roman" w:hAnsi="Times New Roman" w:cs="Times New Roman"/>
          <w:b/>
          <w:color w:val="212121"/>
          <w:sz w:val="24"/>
          <w:szCs w:val="24"/>
          <w:shd w:val="clear" w:color="auto" w:fill="FFFFFF"/>
        </w:rPr>
        <w:t>Art.1º).-</w:t>
      </w:r>
      <w:r w:rsidR="0033281C" w:rsidRPr="00476D79">
        <w:rPr>
          <w:rFonts w:ascii="Times New Roman" w:hAnsi="Times New Roman" w:cs="Times New Roman"/>
          <w:b/>
          <w:color w:val="000000"/>
          <w:sz w:val="24"/>
          <w:szCs w:val="24"/>
        </w:rPr>
        <w:t xml:space="preserve"> </w:t>
      </w:r>
      <w:r w:rsidR="00476D79">
        <w:rPr>
          <w:rFonts w:ascii="Times New Roman" w:hAnsi="Times New Roman" w:cs="Times New Roman"/>
          <w:b/>
          <w:color w:val="000000"/>
          <w:sz w:val="24"/>
          <w:szCs w:val="24"/>
        </w:rPr>
        <w:tab/>
      </w:r>
      <w:r w:rsidR="00476D79" w:rsidRPr="00476D79">
        <w:rPr>
          <w:rFonts w:ascii="Times New Roman" w:hAnsi="Times New Roman" w:cs="Times New Roman"/>
          <w:b/>
          <w:sz w:val="24"/>
          <w:lang w:val="es-ES_tradnl"/>
        </w:rPr>
        <w:t>ESTABLÉ</w:t>
      </w:r>
      <w:r w:rsidR="00705C8E" w:rsidRPr="00476D79">
        <w:rPr>
          <w:rFonts w:ascii="Times New Roman" w:hAnsi="Times New Roman" w:cs="Times New Roman"/>
          <w:b/>
          <w:sz w:val="24"/>
          <w:lang w:val="es-ES_tradnl"/>
        </w:rPr>
        <w:t>CESE</w:t>
      </w:r>
      <w:r w:rsidR="00705C8E" w:rsidRPr="00476D79">
        <w:rPr>
          <w:rFonts w:ascii="Times New Roman" w:hAnsi="Times New Roman" w:cs="Times New Roman"/>
          <w:sz w:val="24"/>
          <w:lang w:val="es-ES_tradnl"/>
        </w:rPr>
        <w:t xml:space="preserve"> para todo local, </w:t>
      </w:r>
      <w:r w:rsidR="00DF0A97">
        <w:rPr>
          <w:rFonts w:ascii="Times New Roman" w:hAnsi="Times New Roman" w:cs="Times New Roman"/>
          <w:sz w:val="24"/>
          <w:lang w:val="es-ES_tradnl"/>
        </w:rPr>
        <w:t>edificio o agrupaciones de é</w:t>
      </w:r>
      <w:r w:rsidR="00705C8E" w:rsidRPr="00476D79">
        <w:rPr>
          <w:rFonts w:ascii="Times New Roman" w:hAnsi="Times New Roman" w:cs="Times New Roman"/>
          <w:sz w:val="24"/>
          <w:lang w:val="es-ES_tradnl"/>
        </w:rPr>
        <w:t>stos, sean de tipo comercial, industrial y/o residencial, que construyéndose en uno o más terrenos constituyan una unidad, el propietario y/o titular del inmueble deberá presentar por escrito, ante la Dirección de D</w:t>
      </w:r>
      <w:r w:rsidR="00DF0A97">
        <w:rPr>
          <w:rFonts w:ascii="Times New Roman" w:hAnsi="Times New Roman" w:cs="Times New Roman"/>
          <w:sz w:val="24"/>
          <w:lang w:val="es-ES_tradnl"/>
        </w:rPr>
        <w:t>esarrollo Urbano de la Secretarí</w:t>
      </w:r>
      <w:r w:rsidR="00705C8E" w:rsidRPr="00476D79">
        <w:rPr>
          <w:rFonts w:ascii="Times New Roman" w:hAnsi="Times New Roman" w:cs="Times New Roman"/>
          <w:sz w:val="24"/>
          <w:lang w:val="es-ES_tradnl"/>
        </w:rPr>
        <w:t>a de Infraestructura Municipal, y previo inicio de expediente de construcción, la factibilidad de provisión de energía eléctrica otorgada por la empresa distribuidora del servicio eléctrico correspondiente.</w:t>
      </w:r>
    </w:p>
    <w:p w:rsidR="00476D79" w:rsidRDefault="00705C8E" w:rsidP="00476D79">
      <w:pPr>
        <w:spacing w:line="240" w:lineRule="auto"/>
        <w:ind w:left="964" w:hanging="964"/>
        <w:jc w:val="both"/>
        <w:rPr>
          <w:rFonts w:ascii="Times New Roman" w:hAnsi="Times New Roman" w:cs="Times New Roman"/>
          <w:sz w:val="24"/>
          <w:lang w:val="es-ES_tradnl"/>
        </w:rPr>
      </w:pPr>
      <w:r w:rsidRPr="00476D79">
        <w:rPr>
          <w:rFonts w:ascii="Times New Roman" w:hAnsi="Times New Roman" w:cs="Times New Roman"/>
          <w:b/>
          <w:sz w:val="24"/>
          <w:lang w:val="es-ES_tradnl"/>
        </w:rPr>
        <w:t>Art. 2º)</w:t>
      </w:r>
      <w:r w:rsidR="00476D79" w:rsidRPr="00476D79">
        <w:rPr>
          <w:rFonts w:ascii="Times New Roman" w:hAnsi="Times New Roman" w:cs="Times New Roman"/>
          <w:b/>
          <w:sz w:val="24"/>
          <w:lang w:val="es-ES_tradnl"/>
        </w:rPr>
        <w:t>.-</w:t>
      </w:r>
      <w:r w:rsidRPr="00476D79">
        <w:rPr>
          <w:rFonts w:ascii="Times New Roman" w:hAnsi="Times New Roman" w:cs="Times New Roman"/>
          <w:sz w:val="24"/>
          <w:lang w:val="es-ES_tradnl"/>
        </w:rPr>
        <w:t xml:space="preserve"> </w:t>
      </w:r>
      <w:r w:rsidRPr="00476D79">
        <w:rPr>
          <w:rFonts w:ascii="Times New Roman" w:hAnsi="Times New Roman" w:cs="Times New Roman"/>
          <w:sz w:val="24"/>
          <w:lang w:val="es-ES_tradnl"/>
        </w:rPr>
        <w:tab/>
        <w:t>Cuando, de la factibilidad otorgada por la empresa distribuidora del servicio eléctrico, resulte la exigencia de construir una Cámara de Transformación (CT) para instalación de una subestación transformadora en el interior del inmueble con todos sus accesorios y elementos, el propietario y/o titular del inmueble deberá poner a disposición de la Empresa Distribuidora un espacio destinado al montaje de tal Cámara de Transformación (CT).</w:t>
      </w:r>
    </w:p>
    <w:p w:rsidR="00705C8E" w:rsidRPr="00476D79" w:rsidRDefault="00705C8E" w:rsidP="00476D79">
      <w:pPr>
        <w:spacing w:line="240" w:lineRule="auto"/>
        <w:ind w:left="964"/>
        <w:jc w:val="both"/>
        <w:rPr>
          <w:rFonts w:ascii="Times New Roman" w:hAnsi="Times New Roman" w:cs="Times New Roman"/>
          <w:sz w:val="24"/>
          <w:lang w:val="es-ES_tradnl"/>
        </w:rPr>
      </w:pPr>
      <w:r w:rsidRPr="00476D79">
        <w:rPr>
          <w:rFonts w:ascii="Times New Roman" w:hAnsi="Times New Roman" w:cs="Times New Roman"/>
          <w:sz w:val="24"/>
          <w:lang w:val="es-ES_tradnl"/>
        </w:rPr>
        <w:t>La factibilidad debe incluir además, un plano en planta escala 1:100, ubicación de la CT, sus medidas (ancho, largo y altura), disposición y secciones de los ductos de entrada y salida de conductores de media tensión (MT) y baja tensión (BT), medidas de puertas de ingreso, sistema y modos de ventilación permitida, todos firmado y aprobado por la Empresa Distribuidora.</w:t>
      </w:r>
    </w:p>
    <w:p w:rsidR="00705C8E" w:rsidRPr="00476D79" w:rsidRDefault="00705C8E" w:rsidP="00476D79">
      <w:pPr>
        <w:spacing w:line="240" w:lineRule="auto"/>
        <w:ind w:left="964" w:hanging="964"/>
        <w:jc w:val="both"/>
        <w:rPr>
          <w:rFonts w:ascii="Times New Roman" w:hAnsi="Times New Roman" w:cs="Times New Roman"/>
          <w:sz w:val="24"/>
          <w:lang w:val="es-ES_tradnl"/>
        </w:rPr>
      </w:pPr>
      <w:r w:rsidRPr="00476D79">
        <w:rPr>
          <w:rFonts w:ascii="Times New Roman" w:hAnsi="Times New Roman" w:cs="Times New Roman"/>
          <w:b/>
          <w:sz w:val="24"/>
          <w:lang w:val="es-ES_tradnl"/>
        </w:rPr>
        <w:t>Art. 3</w:t>
      </w:r>
      <w:r w:rsidR="00476D79" w:rsidRPr="00476D79">
        <w:rPr>
          <w:rFonts w:ascii="Times New Roman" w:hAnsi="Times New Roman" w:cs="Times New Roman"/>
          <w:b/>
          <w:sz w:val="24"/>
          <w:lang w:val="es-ES_tradnl"/>
        </w:rPr>
        <w:t>º</w:t>
      </w:r>
      <w:r w:rsidRPr="00476D79">
        <w:rPr>
          <w:rFonts w:ascii="Times New Roman" w:hAnsi="Times New Roman" w:cs="Times New Roman"/>
          <w:b/>
          <w:sz w:val="24"/>
          <w:lang w:val="es-ES_tradnl"/>
        </w:rPr>
        <w:t>)</w:t>
      </w:r>
      <w:r w:rsidR="00476D79" w:rsidRPr="00476D79">
        <w:rPr>
          <w:rFonts w:ascii="Times New Roman" w:hAnsi="Times New Roman" w:cs="Times New Roman"/>
          <w:b/>
          <w:sz w:val="24"/>
          <w:lang w:val="es-ES_tradnl"/>
        </w:rPr>
        <w:t>.-</w:t>
      </w:r>
      <w:r w:rsidRPr="00476D79">
        <w:rPr>
          <w:rFonts w:ascii="Times New Roman" w:hAnsi="Times New Roman" w:cs="Times New Roman"/>
          <w:sz w:val="24"/>
          <w:lang w:val="es-ES_tradnl"/>
        </w:rPr>
        <w:tab/>
        <w:t>La CT será construida en el interior de la propiedad, a nivel de piso o subterránea, y deberán ser accesibles directamente desde la vía pública para facilitar las distintas maniobras a realizar en la CT.</w:t>
      </w:r>
    </w:p>
    <w:p w:rsidR="00705C8E" w:rsidRPr="00476D79" w:rsidRDefault="00705C8E" w:rsidP="00476D79">
      <w:pPr>
        <w:spacing w:line="240" w:lineRule="auto"/>
        <w:ind w:left="964" w:hanging="964"/>
        <w:jc w:val="both"/>
        <w:rPr>
          <w:rFonts w:ascii="Times New Roman" w:hAnsi="Times New Roman" w:cs="Times New Roman"/>
          <w:sz w:val="24"/>
          <w:lang w:val="es-ES_tradnl"/>
        </w:rPr>
      </w:pPr>
      <w:r w:rsidRPr="00476D79">
        <w:rPr>
          <w:rFonts w:ascii="Times New Roman" w:hAnsi="Times New Roman" w:cs="Times New Roman"/>
          <w:sz w:val="24"/>
          <w:lang w:val="es-ES_tradnl"/>
        </w:rPr>
        <w:tab/>
        <w:t xml:space="preserve">Cuando sea construida a nivel de piso, tendrá como uno de sus límites a la línea de edificación. </w:t>
      </w:r>
    </w:p>
    <w:p w:rsidR="00705C8E" w:rsidRPr="00476D79" w:rsidRDefault="00705C8E" w:rsidP="00476D79">
      <w:pPr>
        <w:spacing w:line="240" w:lineRule="auto"/>
        <w:ind w:left="964" w:hanging="964"/>
        <w:jc w:val="both"/>
        <w:rPr>
          <w:rFonts w:ascii="Times New Roman" w:hAnsi="Times New Roman" w:cs="Times New Roman"/>
          <w:sz w:val="24"/>
          <w:lang w:val="es-ES_tradnl"/>
        </w:rPr>
      </w:pPr>
      <w:r w:rsidRPr="00476D79">
        <w:rPr>
          <w:rFonts w:ascii="Times New Roman" w:hAnsi="Times New Roman" w:cs="Times New Roman"/>
          <w:sz w:val="24"/>
          <w:lang w:val="es-ES_tradnl"/>
        </w:rPr>
        <w:tab/>
        <w:t>Cuando sea construida subterránea, la misma no podrá avanzar sobre la vereda y tendrá como uno de sus límites a la línea de edificación, y quedará condicionada a la disposición y ubicación de las bocas de ingreso y ventilación.</w:t>
      </w:r>
    </w:p>
    <w:p w:rsidR="00705C8E" w:rsidRPr="00476D79" w:rsidRDefault="00705C8E" w:rsidP="00476D79">
      <w:pPr>
        <w:spacing w:line="240" w:lineRule="auto"/>
        <w:ind w:left="964" w:hanging="964"/>
        <w:jc w:val="both"/>
        <w:rPr>
          <w:rFonts w:ascii="Times New Roman" w:hAnsi="Times New Roman" w:cs="Times New Roman"/>
          <w:sz w:val="24"/>
          <w:lang w:val="es-ES_tradnl"/>
        </w:rPr>
      </w:pPr>
      <w:r w:rsidRPr="00476D79">
        <w:rPr>
          <w:rFonts w:ascii="Times New Roman" w:hAnsi="Times New Roman" w:cs="Times New Roman"/>
          <w:b/>
          <w:sz w:val="24"/>
          <w:lang w:val="es-ES_tradnl"/>
        </w:rPr>
        <w:t>Art. 4</w:t>
      </w:r>
      <w:r w:rsidR="00476D79" w:rsidRPr="00476D79">
        <w:rPr>
          <w:rFonts w:ascii="Times New Roman" w:hAnsi="Times New Roman" w:cs="Times New Roman"/>
          <w:b/>
          <w:sz w:val="24"/>
          <w:lang w:val="es-ES_tradnl"/>
        </w:rPr>
        <w:t>º</w:t>
      </w:r>
      <w:r w:rsidRPr="00476D79">
        <w:rPr>
          <w:rFonts w:ascii="Times New Roman" w:hAnsi="Times New Roman" w:cs="Times New Roman"/>
          <w:b/>
          <w:sz w:val="24"/>
          <w:lang w:val="es-ES_tradnl"/>
        </w:rPr>
        <w:t>)</w:t>
      </w:r>
      <w:r w:rsidR="00476D79" w:rsidRPr="00476D79">
        <w:rPr>
          <w:rFonts w:ascii="Times New Roman" w:hAnsi="Times New Roman" w:cs="Times New Roman"/>
          <w:b/>
          <w:sz w:val="24"/>
          <w:lang w:val="es-ES_tradnl"/>
        </w:rPr>
        <w:t>.-</w:t>
      </w:r>
      <w:r w:rsidRPr="00476D79">
        <w:rPr>
          <w:rFonts w:ascii="Times New Roman" w:hAnsi="Times New Roman" w:cs="Times New Roman"/>
          <w:sz w:val="24"/>
          <w:lang w:val="es-ES_tradnl"/>
        </w:rPr>
        <w:tab/>
        <w:t>En todos los casos, la CT deberá ser construida de acuerdo a todas las disposiciones emanadas de las normas técnicas propias de la Empresa Distribuidora del servicio eléctrico, al igual que sus dimensiones y características. Deberá reunir condiciones de solidez y de impermeabilización acordes con las necesidades del servicio que prestarán. Igual exigencia tendrán respecto a su utilización y funcionamiento, una vez instalada la subestación en la CT.</w:t>
      </w:r>
    </w:p>
    <w:p w:rsidR="00476D79" w:rsidRDefault="00476D79" w:rsidP="00476D79">
      <w:pPr>
        <w:spacing w:line="240" w:lineRule="auto"/>
        <w:ind w:left="964" w:hanging="964"/>
        <w:jc w:val="both"/>
        <w:rPr>
          <w:rFonts w:ascii="Times New Roman" w:hAnsi="Times New Roman" w:cs="Times New Roman"/>
          <w:sz w:val="24"/>
        </w:rPr>
      </w:pPr>
      <w:r>
        <w:rPr>
          <w:rFonts w:ascii="Times New Roman" w:hAnsi="Times New Roman" w:cs="Times New Roman"/>
          <w:b/>
          <w:sz w:val="24"/>
          <w:lang w:val="es-ES_tradnl"/>
        </w:rPr>
        <w:t>Art.</w:t>
      </w:r>
      <w:r w:rsidRPr="00476D79">
        <w:rPr>
          <w:rFonts w:ascii="Times New Roman" w:hAnsi="Times New Roman" w:cs="Times New Roman"/>
          <w:b/>
          <w:sz w:val="24"/>
          <w:lang w:val="es-ES_tradnl"/>
        </w:rPr>
        <w:t>5º</w:t>
      </w:r>
      <w:r w:rsidR="00705C8E" w:rsidRPr="00476D79">
        <w:rPr>
          <w:rFonts w:ascii="Times New Roman" w:hAnsi="Times New Roman" w:cs="Times New Roman"/>
          <w:b/>
          <w:sz w:val="24"/>
          <w:lang w:val="es-ES_tradnl"/>
        </w:rPr>
        <w:t>)</w:t>
      </w:r>
      <w:r w:rsidRPr="00476D79">
        <w:rPr>
          <w:rFonts w:ascii="Times New Roman" w:hAnsi="Times New Roman" w:cs="Times New Roman"/>
          <w:b/>
          <w:sz w:val="24"/>
          <w:lang w:val="es-ES_tradnl"/>
        </w:rPr>
        <w:t>.-</w:t>
      </w:r>
      <w:r>
        <w:rPr>
          <w:rFonts w:ascii="Times New Roman" w:hAnsi="Times New Roman" w:cs="Times New Roman"/>
          <w:sz w:val="24"/>
          <w:lang w:val="es-ES_tradnl"/>
        </w:rPr>
        <w:tab/>
      </w:r>
      <w:r w:rsidR="00705C8E" w:rsidRPr="00476D79">
        <w:rPr>
          <w:rFonts w:ascii="Times New Roman" w:hAnsi="Times New Roman" w:cs="Times New Roman"/>
          <w:sz w:val="24"/>
        </w:rPr>
        <w:t>El Departamento Ejecutivo Municipal, a través de la Secretaría de Infraestructura, podrá dictar la reglamentación de la presente.</w:t>
      </w:r>
      <w:r w:rsidR="00705C8E" w:rsidRPr="00476D79">
        <w:rPr>
          <w:rFonts w:ascii="Times New Roman" w:hAnsi="Times New Roman" w:cs="Times New Roman"/>
        </w:rPr>
        <w:t xml:space="preserve"> </w:t>
      </w:r>
      <w:r w:rsidR="00705C8E" w:rsidRPr="00476D79">
        <w:rPr>
          <w:rFonts w:ascii="Times New Roman" w:hAnsi="Times New Roman" w:cs="Times New Roman"/>
          <w:sz w:val="24"/>
        </w:rPr>
        <w:t>Las situaciones no previstas en la presente serán interpretadas y resueltas por la Secretaría de Infraestructura, o la que en el futuro la reemplace.</w:t>
      </w:r>
    </w:p>
    <w:p w:rsidR="00476D79" w:rsidRDefault="00476D79" w:rsidP="00476D79">
      <w:pPr>
        <w:spacing w:line="240" w:lineRule="auto"/>
        <w:ind w:left="964" w:hanging="964"/>
        <w:jc w:val="both"/>
        <w:rPr>
          <w:rFonts w:ascii="Times New Roman" w:hAnsi="Times New Roman" w:cs="Times New Roman"/>
          <w:sz w:val="24"/>
        </w:rPr>
      </w:pPr>
      <w:r>
        <w:rPr>
          <w:rFonts w:ascii="Times New Roman" w:hAnsi="Times New Roman" w:cs="Times New Roman"/>
          <w:sz w:val="24"/>
        </w:rPr>
        <w:lastRenderedPageBreak/>
        <w:t>2…///</w:t>
      </w:r>
    </w:p>
    <w:p w:rsidR="00476D79" w:rsidRDefault="00476D79" w:rsidP="00476D79">
      <w:pPr>
        <w:spacing w:line="240" w:lineRule="auto"/>
        <w:ind w:left="964" w:hanging="964"/>
        <w:jc w:val="both"/>
        <w:rPr>
          <w:rFonts w:ascii="Times New Roman" w:hAnsi="Times New Roman" w:cs="Times New Roman"/>
          <w:sz w:val="24"/>
        </w:rPr>
      </w:pPr>
      <w:r>
        <w:rPr>
          <w:rFonts w:ascii="Times New Roman" w:hAnsi="Times New Roman" w:cs="Times New Roman"/>
          <w:sz w:val="24"/>
        </w:rPr>
        <w:t>(S</w:t>
      </w:r>
      <w:r w:rsidR="00DF0153">
        <w:rPr>
          <w:rFonts w:ascii="Times New Roman" w:hAnsi="Times New Roman" w:cs="Times New Roman"/>
          <w:sz w:val="24"/>
        </w:rPr>
        <w:t>igue Ordenanza Nº 7334</w:t>
      </w:r>
      <w:r>
        <w:rPr>
          <w:rFonts w:ascii="Times New Roman" w:hAnsi="Times New Roman" w:cs="Times New Roman"/>
          <w:sz w:val="24"/>
        </w:rPr>
        <w:t>)</w:t>
      </w:r>
    </w:p>
    <w:p w:rsidR="00476D79" w:rsidRPr="00476D79" w:rsidRDefault="00476D79" w:rsidP="00476D79">
      <w:pPr>
        <w:spacing w:line="240" w:lineRule="auto"/>
        <w:ind w:left="964" w:hanging="964"/>
        <w:jc w:val="both"/>
        <w:rPr>
          <w:rFonts w:ascii="Times New Roman" w:hAnsi="Times New Roman" w:cs="Times New Roman"/>
          <w:sz w:val="24"/>
        </w:rPr>
      </w:pPr>
    </w:p>
    <w:p w:rsidR="00A06B34" w:rsidRPr="00476D79" w:rsidRDefault="00476D79" w:rsidP="00476D79">
      <w:pPr>
        <w:spacing w:line="240" w:lineRule="auto"/>
        <w:ind w:left="964" w:hanging="964"/>
        <w:jc w:val="both"/>
        <w:rPr>
          <w:rFonts w:ascii="Times New Roman" w:hAnsi="Times New Roman" w:cs="Times New Roman"/>
          <w:color w:val="FF0000"/>
          <w:sz w:val="24"/>
          <w:lang w:val="es-ES_tradnl"/>
        </w:rPr>
      </w:pPr>
      <w:r w:rsidRPr="00476D79">
        <w:rPr>
          <w:rFonts w:ascii="Times New Roman" w:hAnsi="Times New Roman" w:cs="Times New Roman"/>
          <w:b/>
          <w:sz w:val="24"/>
        </w:rPr>
        <w:t>Art. 6º</w:t>
      </w:r>
      <w:r w:rsidR="00705C8E" w:rsidRPr="00476D79">
        <w:rPr>
          <w:rFonts w:ascii="Times New Roman" w:hAnsi="Times New Roman" w:cs="Times New Roman"/>
          <w:b/>
          <w:sz w:val="24"/>
        </w:rPr>
        <w:t>)</w:t>
      </w:r>
      <w:r w:rsidRPr="00476D79">
        <w:rPr>
          <w:rFonts w:ascii="Times New Roman" w:hAnsi="Times New Roman" w:cs="Times New Roman"/>
          <w:b/>
          <w:sz w:val="24"/>
        </w:rPr>
        <w:t>.-</w:t>
      </w:r>
      <w:r>
        <w:rPr>
          <w:rFonts w:ascii="Times New Roman" w:hAnsi="Times New Roman" w:cs="Times New Roman"/>
          <w:b/>
          <w:sz w:val="24"/>
        </w:rPr>
        <w:tab/>
        <w:t>DÉ</w:t>
      </w:r>
      <w:r w:rsidR="00705C8E" w:rsidRPr="00476D79">
        <w:rPr>
          <w:rFonts w:ascii="Times New Roman" w:hAnsi="Times New Roman" w:cs="Times New Roman"/>
          <w:b/>
          <w:sz w:val="24"/>
        </w:rPr>
        <w:t>JANSE</w:t>
      </w:r>
      <w:r w:rsidR="00705C8E" w:rsidRPr="00476D79">
        <w:rPr>
          <w:rFonts w:ascii="Times New Roman" w:hAnsi="Times New Roman" w:cs="Times New Roman"/>
          <w:sz w:val="24"/>
        </w:rPr>
        <w:t xml:space="preserve"> sin efecto, las Ordenanzas Nº 2042 y 2546, y sus correspondientes decretos reglamentarios.</w:t>
      </w:r>
    </w:p>
    <w:p w:rsidR="001E433D" w:rsidRPr="00476D79" w:rsidRDefault="00476D79" w:rsidP="00476D79">
      <w:pPr>
        <w:spacing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rPr>
        <w:t>Art.7º).-</w:t>
      </w:r>
      <w:r>
        <w:rPr>
          <w:rFonts w:ascii="Times New Roman" w:hAnsi="Times New Roman" w:cs="Times New Roman"/>
          <w:b/>
          <w:sz w:val="24"/>
          <w:szCs w:val="24"/>
        </w:rPr>
        <w:tab/>
      </w:r>
      <w:r w:rsidR="00A66C04" w:rsidRPr="00476D79">
        <w:rPr>
          <w:rFonts w:ascii="Times New Roman" w:hAnsi="Times New Roman" w:cs="Times New Roman"/>
          <w:b/>
          <w:sz w:val="24"/>
          <w:szCs w:val="24"/>
        </w:rPr>
        <w:t>REGÍ</w:t>
      </w:r>
      <w:r w:rsidR="00A06B34" w:rsidRPr="00476D79">
        <w:rPr>
          <w:rFonts w:ascii="Times New Roman" w:hAnsi="Times New Roman" w:cs="Times New Roman"/>
          <w:b/>
          <w:sz w:val="24"/>
          <w:szCs w:val="24"/>
        </w:rPr>
        <w:t>STRESE</w:t>
      </w:r>
      <w:r w:rsidR="00A06B34" w:rsidRPr="00476D79">
        <w:rPr>
          <w:rFonts w:ascii="Times New Roman" w:hAnsi="Times New Roman" w:cs="Times New Roman"/>
          <w:sz w:val="24"/>
          <w:szCs w:val="24"/>
        </w:rPr>
        <w:t>, comuníquese al Departamento Ejecutivo, publíquese y archívese.-</w:t>
      </w:r>
    </w:p>
    <w:p w:rsidR="00A66C04" w:rsidRPr="00476D79" w:rsidRDefault="00A66C04" w:rsidP="00A66C04">
      <w:pPr>
        <w:spacing w:line="240" w:lineRule="auto"/>
        <w:ind w:left="964" w:hanging="964"/>
        <w:jc w:val="both"/>
        <w:rPr>
          <w:rFonts w:ascii="Times New Roman" w:hAnsi="Times New Roman" w:cs="Times New Roman"/>
          <w:sz w:val="24"/>
          <w:szCs w:val="24"/>
        </w:rPr>
      </w:pPr>
    </w:p>
    <w:p w:rsidR="00077E8A" w:rsidRPr="00476D79" w:rsidRDefault="00FE45D6" w:rsidP="001E433D">
      <w:pPr>
        <w:spacing w:line="240" w:lineRule="auto"/>
        <w:jc w:val="both"/>
        <w:rPr>
          <w:rFonts w:ascii="Times New Roman" w:hAnsi="Times New Roman" w:cs="Times New Roman"/>
          <w:sz w:val="24"/>
          <w:szCs w:val="24"/>
        </w:rPr>
      </w:pPr>
      <w:r w:rsidRPr="00476D79">
        <w:rPr>
          <w:rFonts w:ascii="Times New Roman" w:hAnsi="Times New Roman" w:cs="Times New Roman"/>
          <w:sz w:val="24"/>
          <w:szCs w:val="24"/>
        </w:rPr>
        <w:t>Dada en la Sala de Sesiones del Honorable Concejo Deliberante de la ciudad d</w:t>
      </w:r>
      <w:r w:rsidR="00A87818" w:rsidRPr="00476D79">
        <w:rPr>
          <w:rFonts w:ascii="Times New Roman" w:hAnsi="Times New Roman" w:cs="Times New Roman"/>
          <w:sz w:val="24"/>
          <w:szCs w:val="24"/>
        </w:rPr>
        <w:t>e</w:t>
      </w:r>
      <w:r w:rsidR="00AC04CD" w:rsidRPr="00476D79">
        <w:rPr>
          <w:rFonts w:ascii="Times New Roman" w:hAnsi="Times New Roman" w:cs="Times New Roman"/>
          <w:sz w:val="24"/>
          <w:szCs w:val="24"/>
        </w:rPr>
        <w:t xml:space="preserve"> San Francisco, a los siete</w:t>
      </w:r>
      <w:r w:rsidR="0053179F" w:rsidRPr="00476D79">
        <w:rPr>
          <w:rFonts w:ascii="Times New Roman" w:hAnsi="Times New Roman" w:cs="Times New Roman"/>
          <w:sz w:val="24"/>
          <w:szCs w:val="24"/>
        </w:rPr>
        <w:t xml:space="preserve"> </w:t>
      </w:r>
      <w:r w:rsidR="003B42D9" w:rsidRPr="00476D79">
        <w:rPr>
          <w:rFonts w:ascii="Times New Roman" w:hAnsi="Times New Roman" w:cs="Times New Roman"/>
          <w:sz w:val="24"/>
          <w:szCs w:val="24"/>
        </w:rPr>
        <w:t>día</w:t>
      </w:r>
      <w:r w:rsidR="001F0F5C" w:rsidRPr="00476D79">
        <w:rPr>
          <w:rFonts w:ascii="Times New Roman" w:hAnsi="Times New Roman" w:cs="Times New Roman"/>
          <w:sz w:val="24"/>
          <w:szCs w:val="24"/>
        </w:rPr>
        <w:t>s</w:t>
      </w:r>
      <w:r w:rsidRPr="00476D79">
        <w:rPr>
          <w:rFonts w:ascii="Times New Roman" w:hAnsi="Times New Roman" w:cs="Times New Roman"/>
          <w:sz w:val="24"/>
          <w:szCs w:val="24"/>
        </w:rPr>
        <w:t xml:space="preserve"> del m</w:t>
      </w:r>
      <w:r w:rsidR="00AC04CD" w:rsidRPr="00476D79">
        <w:rPr>
          <w:rFonts w:ascii="Times New Roman" w:hAnsi="Times New Roman" w:cs="Times New Roman"/>
          <w:sz w:val="24"/>
          <w:szCs w:val="24"/>
        </w:rPr>
        <w:t>es de octu</w:t>
      </w:r>
      <w:r w:rsidR="00A66C04" w:rsidRPr="00476D79">
        <w:rPr>
          <w:rFonts w:ascii="Times New Roman" w:hAnsi="Times New Roman" w:cs="Times New Roman"/>
          <w:sz w:val="24"/>
          <w:szCs w:val="24"/>
        </w:rPr>
        <w:t>bre</w:t>
      </w:r>
      <w:r w:rsidRPr="00476D79">
        <w:rPr>
          <w:rFonts w:ascii="Times New Roman" w:hAnsi="Times New Roman" w:cs="Times New Roman"/>
          <w:sz w:val="24"/>
          <w:szCs w:val="24"/>
        </w:rPr>
        <w:t xml:space="preserve"> del año dos mil veintiuno.-</w:t>
      </w:r>
    </w:p>
    <w:p w:rsidR="0033281C" w:rsidRDefault="00896A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 xml:space="preserve">  </w:t>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p>
    <w:p w:rsidR="00696194" w:rsidRPr="00696194" w:rsidRDefault="001F0F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p>
    <w:p w:rsidR="001E433D" w:rsidRPr="00AC1C16" w:rsidRDefault="001E433D" w:rsidP="001E433D">
      <w:pPr>
        <w:spacing w:line="240" w:lineRule="auto"/>
        <w:rPr>
          <w:rFonts w:ascii="Times New Roman" w:hAnsi="Times New Roman" w:cs="Times New Roman"/>
          <w:sz w:val="24"/>
          <w:szCs w:val="24"/>
        </w:rPr>
      </w:pPr>
      <w:r w:rsidRPr="00AC1C16">
        <w:rPr>
          <w:rFonts w:ascii="Times New Roman" w:hAnsi="Times New Roman" w:cs="Times New Roman"/>
          <w:b/>
          <w:sz w:val="24"/>
          <w:szCs w:val="24"/>
        </w:rPr>
        <w:tab/>
        <w:t xml:space="preserve">Dr. Juan Martín </w:t>
      </w:r>
      <w:proofErr w:type="spellStart"/>
      <w:r w:rsidRPr="00AC1C16">
        <w:rPr>
          <w:rFonts w:ascii="Times New Roman" w:hAnsi="Times New Roman" w:cs="Times New Roman"/>
          <w:b/>
          <w:sz w:val="24"/>
          <w:szCs w:val="24"/>
        </w:rPr>
        <w:t>Losano</w:t>
      </w:r>
      <w:proofErr w:type="spellEnd"/>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Dr. Gustavo Javier Klein                            </w:t>
      </w:r>
      <w:r w:rsidRPr="00AC1C16">
        <w:rPr>
          <w:rFonts w:ascii="Times New Roman" w:hAnsi="Times New Roman" w:cs="Times New Roman"/>
          <w:b/>
          <w:sz w:val="24"/>
          <w:szCs w:val="24"/>
        </w:rPr>
        <w:tab/>
        <w:t xml:space="preserve">    Secretario H.C.D.</w:t>
      </w: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r w:rsidRPr="00AC1C16">
        <w:rPr>
          <w:rFonts w:ascii="Times New Roman" w:hAnsi="Times New Roman" w:cs="Times New Roman"/>
          <w:b/>
          <w:sz w:val="24"/>
          <w:szCs w:val="24"/>
        </w:rPr>
        <w:tab/>
        <w:t xml:space="preserve">                         Presidente  H.C.D.</w:t>
      </w:r>
      <w:r w:rsidRPr="00AC1C16">
        <w:rPr>
          <w:rFonts w:ascii="Times New Roman" w:hAnsi="Times New Roman" w:cs="Times New Roman"/>
          <w:sz w:val="24"/>
          <w:szCs w:val="24"/>
        </w:rPr>
        <w:t xml:space="preserve">  </w:t>
      </w:r>
    </w:p>
    <w:p w:rsidR="002164B4" w:rsidRPr="005B7575" w:rsidRDefault="002164B4" w:rsidP="001F7281">
      <w:pPr>
        <w:spacing w:after="240" w:line="240" w:lineRule="auto"/>
        <w:jc w:val="both"/>
        <w:rPr>
          <w:rFonts w:ascii="Times New Roman" w:hAnsi="Times New Roman" w:cs="Times New Roman"/>
          <w:sz w:val="24"/>
          <w:szCs w:val="24"/>
        </w:rPr>
      </w:pPr>
    </w:p>
    <w:sectPr w:rsidR="002164B4" w:rsidRPr="005B7575" w:rsidSect="00DF0153">
      <w:pgSz w:w="12240" w:h="20160" w:code="5"/>
      <w:pgMar w:top="3062"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E7ADE"/>
    <w:multiLevelType w:val="hybridMultilevel"/>
    <w:tmpl w:val="CEF89FA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01214"/>
    <w:rsid w:val="00023208"/>
    <w:rsid w:val="00053DEF"/>
    <w:rsid w:val="00077E8A"/>
    <w:rsid w:val="00091400"/>
    <w:rsid w:val="0009206B"/>
    <w:rsid w:val="000A3137"/>
    <w:rsid w:val="000A7BC6"/>
    <w:rsid w:val="000A7D94"/>
    <w:rsid w:val="000B0AEE"/>
    <w:rsid w:val="000B5793"/>
    <w:rsid w:val="000B7988"/>
    <w:rsid w:val="000C0DB4"/>
    <w:rsid w:val="000E5F6F"/>
    <w:rsid w:val="00120951"/>
    <w:rsid w:val="001469D1"/>
    <w:rsid w:val="00150BF1"/>
    <w:rsid w:val="001740E4"/>
    <w:rsid w:val="00186CCF"/>
    <w:rsid w:val="001B4CCE"/>
    <w:rsid w:val="001B77FB"/>
    <w:rsid w:val="001C5A12"/>
    <w:rsid w:val="001D39A9"/>
    <w:rsid w:val="001E433D"/>
    <w:rsid w:val="001F0F5C"/>
    <w:rsid w:val="001F6FA2"/>
    <w:rsid w:val="001F7281"/>
    <w:rsid w:val="0020286B"/>
    <w:rsid w:val="002164B4"/>
    <w:rsid w:val="002347DF"/>
    <w:rsid w:val="0023486A"/>
    <w:rsid w:val="002665D9"/>
    <w:rsid w:val="002A201D"/>
    <w:rsid w:val="002A4718"/>
    <w:rsid w:val="002B1754"/>
    <w:rsid w:val="002B4B4A"/>
    <w:rsid w:val="002B75F6"/>
    <w:rsid w:val="002E39BC"/>
    <w:rsid w:val="002F7625"/>
    <w:rsid w:val="003108D4"/>
    <w:rsid w:val="0033281C"/>
    <w:rsid w:val="003752CE"/>
    <w:rsid w:val="0038276C"/>
    <w:rsid w:val="003B15A3"/>
    <w:rsid w:val="003B42D9"/>
    <w:rsid w:val="003F7F4C"/>
    <w:rsid w:val="00402CED"/>
    <w:rsid w:val="00426A0C"/>
    <w:rsid w:val="00440519"/>
    <w:rsid w:val="00476D79"/>
    <w:rsid w:val="00490086"/>
    <w:rsid w:val="004A7C9D"/>
    <w:rsid w:val="004B38FB"/>
    <w:rsid w:val="004C37FA"/>
    <w:rsid w:val="004E5ED1"/>
    <w:rsid w:val="00502AA5"/>
    <w:rsid w:val="0050519D"/>
    <w:rsid w:val="005169B3"/>
    <w:rsid w:val="00524C3F"/>
    <w:rsid w:val="0053179F"/>
    <w:rsid w:val="0054104C"/>
    <w:rsid w:val="0055069D"/>
    <w:rsid w:val="005B2D58"/>
    <w:rsid w:val="005B3E2A"/>
    <w:rsid w:val="005B4D4F"/>
    <w:rsid w:val="005B7575"/>
    <w:rsid w:val="005D3C69"/>
    <w:rsid w:val="005E2A3B"/>
    <w:rsid w:val="0060278E"/>
    <w:rsid w:val="00603E3F"/>
    <w:rsid w:val="006058DF"/>
    <w:rsid w:val="006061E8"/>
    <w:rsid w:val="006131CF"/>
    <w:rsid w:val="00613523"/>
    <w:rsid w:val="006265C4"/>
    <w:rsid w:val="00653488"/>
    <w:rsid w:val="0065554A"/>
    <w:rsid w:val="00661C7D"/>
    <w:rsid w:val="00680C31"/>
    <w:rsid w:val="006819B1"/>
    <w:rsid w:val="00682083"/>
    <w:rsid w:val="00696194"/>
    <w:rsid w:val="006A5C07"/>
    <w:rsid w:val="006B2F18"/>
    <w:rsid w:val="006B49C4"/>
    <w:rsid w:val="006C6337"/>
    <w:rsid w:val="006D189C"/>
    <w:rsid w:val="006D6D8E"/>
    <w:rsid w:val="006E20D9"/>
    <w:rsid w:val="006F29B6"/>
    <w:rsid w:val="00702570"/>
    <w:rsid w:val="00705C8E"/>
    <w:rsid w:val="00713A13"/>
    <w:rsid w:val="00715603"/>
    <w:rsid w:val="00762C31"/>
    <w:rsid w:val="00763094"/>
    <w:rsid w:val="00775C9D"/>
    <w:rsid w:val="00794854"/>
    <w:rsid w:val="007B15B4"/>
    <w:rsid w:val="007B4283"/>
    <w:rsid w:val="007F462F"/>
    <w:rsid w:val="00816D2D"/>
    <w:rsid w:val="008370CB"/>
    <w:rsid w:val="0085352B"/>
    <w:rsid w:val="008536BB"/>
    <w:rsid w:val="00860FFB"/>
    <w:rsid w:val="00877020"/>
    <w:rsid w:val="0088658D"/>
    <w:rsid w:val="00887CD7"/>
    <w:rsid w:val="00896A5C"/>
    <w:rsid w:val="008B3E95"/>
    <w:rsid w:val="008B7A0E"/>
    <w:rsid w:val="008D292E"/>
    <w:rsid w:val="008D30BB"/>
    <w:rsid w:val="008D4CBE"/>
    <w:rsid w:val="008E2572"/>
    <w:rsid w:val="008E4C13"/>
    <w:rsid w:val="008F51F1"/>
    <w:rsid w:val="00904B31"/>
    <w:rsid w:val="00920FC9"/>
    <w:rsid w:val="00931250"/>
    <w:rsid w:val="00936021"/>
    <w:rsid w:val="00936CD0"/>
    <w:rsid w:val="00966829"/>
    <w:rsid w:val="00981BC8"/>
    <w:rsid w:val="009856DC"/>
    <w:rsid w:val="009867A5"/>
    <w:rsid w:val="009C1AC0"/>
    <w:rsid w:val="009C3B34"/>
    <w:rsid w:val="009C4EBB"/>
    <w:rsid w:val="009C653D"/>
    <w:rsid w:val="009D687D"/>
    <w:rsid w:val="009E2078"/>
    <w:rsid w:val="009E4D58"/>
    <w:rsid w:val="00A01F05"/>
    <w:rsid w:val="00A06B34"/>
    <w:rsid w:val="00A1306F"/>
    <w:rsid w:val="00A14304"/>
    <w:rsid w:val="00A146E5"/>
    <w:rsid w:val="00A2296A"/>
    <w:rsid w:val="00A302BF"/>
    <w:rsid w:val="00A412C1"/>
    <w:rsid w:val="00A46F05"/>
    <w:rsid w:val="00A5273F"/>
    <w:rsid w:val="00A66C04"/>
    <w:rsid w:val="00A72C03"/>
    <w:rsid w:val="00A87818"/>
    <w:rsid w:val="00A973ED"/>
    <w:rsid w:val="00AA5F67"/>
    <w:rsid w:val="00AB056D"/>
    <w:rsid w:val="00AB4138"/>
    <w:rsid w:val="00AB4429"/>
    <w:rsid w:val="00AB6FC5"/>
    <w:rsid w:val="00AC04CD"/>
    <w:rsid w:val="00AC1C16"/>
    <w:rsid w:val="00B10C4B"/>
    <w:rsid w:val="00B34D6C"/>
    <w:rsid w:val="00B40FEC"/>
    <w:rsid w:val="00B52A39"/>
    <w:rsid w:val="00B61913"/>
    <w:rsid w:val="00B66E4B"/>
    <w:rsid w:val="00B70444"/>
    <w:rsid w:val="00B832BB"/>
    <w:rsid w:val="00B87CFB"/>
    <w:rsid w:val="00BA5374"/>
    <w:rsid w:val="00BC7DDF"/>
    <w:rsid w:val="00BD7347"/>
    <w:rsid w:val="00C065E5"/>
    <w:rsid w:val="00C13F8C"/>
    <w:rsid w:val="00C244F2"/>
    <w:rsid w:val="00C52B18"/>
    <w:rsid w:val="00C621F2"/>
    <w:rsid w:val="00C63E3F"/>
    <w:rsid w:val="00C747F8"/>
    <w:rsid w:val="00CB008A"/>
    <w:rsid w:val="00CF153D"/>
    <w:rsid w:val="00CF4357"/>
    <w:rsid w:val="00D07B1F"/>
    <w:rsid w:val="00D1172D"/>
    <w:rsid w:val="00D260CD"/>
    <w:rsid w:val="00D33CC7"/>
    <w:rsid w:val="00D41D5B"/>
    <w:rsid w:val="00D4445D"/>
    <w:rsid w:val="00D50447"/>
    <w:rsid w:val="00D556BE"/>
    <w:rsid w:val="00D62D76"/>
    <w:rsid w:val="00D6693E"/>
    <w:rsid w:val="00D72F2B"/>
    <w:rsid w:val="00D7600A"/>
    <w:rsid w:val="00D82700"/>
    <w:rsid w:val="00D87409"/>
    <w:rsid w:val="00D96B44"/>
    <w:rsid w:val="00DA3BCA"/>
    <w:rsid w:val="00DB0585"/>
    <w:rsid w:val="00DB0F51"/>
    <w:rsid w:val="00DD08A7"/>
    <w:rsid w:val="00DD4502"/>
    <w:rsid w:val="00DF0153"/>
    <w:rsid w:val="00DF0A97"/>
    <w:rsid w:val="00DF56DB"/>
    <w:rsid w:val="00E06C84"/>
    <w:rsid w:val="00E15CE3"/>
    <w:rsid w:val="00E170CD"/>
    <w:rsid w:val="00E20153"/>
    <w:rsid w:val="00E30990"/>
    <w:rsid w:val="00E43D23"/>
    <w:rsid w:val="00E476C3"/>
    <w:rsid w:val="00E50D4A"/>
    <w:rsid w:val="00E55AB7"/>
    <w:rsid w:val="00EA39EA"/>
    <w:rsid w:val="00EB6D0A"/>
    <w:rsid w:val="00ED3250"/>
    <w:rsid w:val="00ED4921"/>
    <w:rsid w:val="00EE6F02"/>
    <w:rsid w:val="00EF032D"/>
    <w:rsid w:val="00F006CF"/>
    <w:rsid w:val="00F04A7F"/>
    <w:rsid w:val="00F15864"/>
    <w:rsid w:val="00F24FC5"/>
    <w:rsid w:val="00F46C11"/>
    <w:rsid w:val="00F6668B"/>
    <w:rsid w:val="00FA5BC7"/>
    <w:rsid w:val="00FB04DE"/>
    <w:rsid w:val="00FB3167"/>
    <w:rsid w:val="00FC26EC"/>
    <w:rsid w:val="00FC4F59"/>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iPriority w:val="99"/>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139767508">
      <w:bodyDiv w:val="1"/>
      <w:marLeft w:val="0"/>
      <w:marRight w:val="0"/>
      <w:marTop w:val="0"/>
      <w:marBottom w:val="0"/>
      <w:divBdr>
        <w:top w:val="none" w:sz="0" w:space="0" w:color="auto"/>
        <w:left w:val="none" w:sz="0" w:space="0" w:color="auto"/>
        <w:bottom w:val="none" w:sz="0" w:space="0" w:color="auto"/>
        <w:right w:val="none" w:sz="0" w:space="0" w:color="auto"/>
      </w:divBdr>
    </w:div>
    <w:div w:id="15336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2848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3</cp:revision>
  <cp:lastPrinted>2021-07-16T11:16:00Z</cp:lastPrinted>
  <dcterms:created xsi:type="dcterms:W3CDTF">2021-10-12T09:28:00Z</dcterms:created>
  <dcterms:modified xsi:type="dcterms:W3CDTF">2021-10-12T09:31:00Z</dcterms:modified>
</cp:coreProperties>
</file>