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A06B34" w:rsidRDefault="007B4FCD" w:rsidP="0087582A">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7326</w:t>
      </w:r>
    </w:p>
    <w:p w:rsidR="0087582A" w:rsidRPr="00D62D76" w:rsidRDefault="0087582A" w:rsidP="0087582A">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A06B34" w:rsidRPr="0087582A" w:rsidRDefault="00981BC8" w:rsidP="0087582A">
      <w:pPr>
        <w:spacing w:line="240" w:lineRule="auto"/>
        <w:ind w:left="992" w:hanging="992"/>
        <w:jc w:val="both"/>
        <w:rPr>
          <w:rFonts w:ascii="Times New Roman" w:hAnsi="Times New Roman" w:cs="Times New Roman"/>
          <w:b/>
          <w:sz w:val="24"/>
          <w:szCs w:val="24"/>
        </w:rPr>
      </w:pPr>
      <w:r w:rsidRPr="0033281C">
        <w:rPr>
          <w:rFonts w:ascii="Times New Roman" w:hAnsi="Times New Roman" w:cs="Times New Roman"/>
          <w:b/>
          <w:color w:val="212121"/>
          <w:sz w:val="24"/>
          <w:szCs w:val="24"/>
          <w:shd w:val="clear" w:color="auto" w:fill="FFFFFF"/>
        </w:rPr>
        <w:t>Art.1º).-</w:t>
      </w:r>
      <w:r w:rsidR="0033281C" w:rsidRPr="0033281C">
        <w:rPr>
          <w:rFonts w:ascii="Times New Roman" w:hAnsi="Times New Roman" w:cs="Times New Roman"/>
          <w:b/>
          <w:color w:val="000000"/>
          <w:sz w:val="24"/>
          <w:szCs w:val="24"/>
        </w:rPr>
        <w:t xml:space="preserve"> </w:t>
      </w:r>
      <w:r w:rsidR="0087582A">
        <w:rPr>
          <w:rFonts w:ascii="Times New Roman" w:hAnsi="Times New Roman" w:cs="Times New Roman"/>
          <w:b/>
          <w:sz w:val="24"/>
          <w:szCs w:val="24"/>
        </w:rPr>
        <w:t>RATIFÍ</w:t>
      </w:r>
      <w:r w:rsidR="0087582A" w:rsidRPr="0087582A">
        <w:rPr>
          <w:rFonts w:ascii="Times New Roman" w:hAnsi="Times New Roman" w:cs="Times New Roman"/>
          <w:b/>
          <w:sz w:val="24"/>
          <w:szCs w:val="24"/>
        </w:rPr>
        <w:t>QUENSE</w:t>
      </w:r>
      <w:r w:rsidR="0087582A" w:rsidRPr="0087582A">
        <w:rPr>
          <w:rFonts w:ascii="Times New Roman" w:hAnsi="Times New Roman" w:cs="Times New Roman"/>
          <w:sz w:val="24"/>
          <w:szCs w:val="24"/>
        </w:rPr>
        <w:t xml:space="preserve"> las medidas adoptadas por el Departamento Ejecutivo Municipal mediante Decreto N° 319/21 de fecha 13/09/2021, que se aprueba como Anexo I de la presente Ordenanza.</w:t>
      </w:r>
    </w:p>
    <w:p w:rsidR="00A66C04" w:rsidRDefault="00A66C04" w:rsidP="00E91AC4">
      <w:pPr>
        <w:spacing w:line="240" w:lineRule="auto"/>
        <w:ind w:left="964" w:hanging="964"/>
        <w:jc w:val="both"/>
        <w:rPr>
          <w:rFonts w:ascii="Times New Roman" w:hAnsi="Times New Roman" w:cs="Times New Roman"/>
          <w:sz w:val="24"/>
          <w:szCs w:val="24"/>
        </w:rPr>
      </w:pPr>
      <w:r w:rsidRPr="00AC1C16">
        <w:rPr>
          <w:rFonts w:ascii="Times New Roman" w:hAnsi="Times New Roman" w:cs="Times New Roman"/>
          <w:b/>
          <w:sz w:val="24"/>
          <w:szCs w:val="24"/>
        </w:rPr>
        <w:t>Art.2</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E91AC4" w:rsidRPr="00AC1C16" w:rsidRDefault="00E91AC4" w:rsidP="00E91AC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53179F">
        <w:rPr>
          <w:rFonts w:ascii="Times New Roman" w:hAnsi="Times New Roman" w:cs="Times New Roman"/>
          <w:sz w:val="24"/>
          <w:szCs w:val="24"/>
        </w:rPr>
        <w:t xml:space="preserve"> San Francisco, a los veintitrés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A66C04" w:rsidRPr="00AC1C16">
        <w:rPr>
          <w:rFonts w:ascii="Times New Roman" w:hAnsi="Times New Roman" w:cs="Times New Roman"/>
          <w:sz w:val="24"/>
          <w:szCs w:val="24"/>
        </w:rPr>
        <w:t>es de septiembre</w:t>
      </w:r>
      <w:r w:rsidRPr="00AC1C16">
        <w:rPr>
          <w:rFonts w:ascii="Times New Roman" w:hAnsi="Times New Roman" w:cs="Times New Roman"/>
          <w:sz w:val="24"/>
          <w:szCs w:val="24"/>
        </w:rPr>
        <w:t xml:space="preserve"> del año dos mil veintiuno.-</w:t>
      </w:r>
    </w:p>
    <w:p w:rsidR="00696194"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E91AC4" w:rsidRPr="00696194" w:rsidRDefault="00E91AC4" w:rsidP="001E433D">
      <w:pPr>
        <w:spacing w:line="240" w:lineRule="auto"/>
        <w:rPr>
          <w:rFonts w:ascii="Times New Roman" w:hAnsi="Times New Roman" w:cs="Times New Roman"/>
          <w:b/>
          <w:sz w:val="24"/>
          <w:szCs w:val="24"/>
        </w:rPr>
      </w:pPr>
    </w:p>
    <w:p w:rsidR="001E433D"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796E0D" w:rsidRDefault="00796E0D" w:rsidP="001E433D">
      <w:pPr>
        <w:spacing w:line="240" w:lineRule="auto"/>
        <w:rPr>
          <w:rFonts w:ascii="Times New Roman" w:hAnsi="Times New Roman" w:cs="Times New Roman"/>
          <w:sz w:val="24"/>
          <w:szCs w:val="24"/>
        </w:rPr>
      </w:pPr>
    </w:p>
    <w:p w:rsidR="00796E0D" w:rsidRDefault="00796E0D">
      <w:pPr>
        <w:rPr>
          <w:rFonts w:ascii="Times New Roman" w:hAnsi="Times New Roman" w:cs="Times New Roman"/>
          <w:sz w:val="24"/>
          <w:szCs w:val="24"/>
        </w:rPr>
      </w:pPr>
      <w:r>
        <w:rPr>
          <w:rFonts w:ascii="Times New Roman" w:hAnsi="Times New Roman" w:cs="Times New Roman"/>
          <w:sz w:val="24"/>
          <w:szCs w:val="24"/>
        </w:rPr>
        <w:br w:type="page"/>
      </w:r>
    </w:p>
    <w:p w:rsidR="00796E0D" w:rsidRPr="002A4A9E" w:rsidRDefault="00796E0D" w:rsidP="00796E0D">
      <w:pPr>
        <w:tabs>
          <w:tab w:val="left" w:pos="675"/>
        </w:tabs>
        <w:spacing w:line="300" w:lineRule="exact"/>
        <w:ind w:right="-520"/>
        <w:rPr>
          <w:rFonts w:ascii="Times New Roman" w:hAnsi="Times New Roman" w:cs="Times New Roman"/>
          <w:b/>
          <w:sz w:val="21"/>
          <w:szCs w:val="21"/>
          <w:u w:val="single"/>
        </w:rPr>
      </w:pPr>
      <w:r w:rsidRPr="002A4A9E">
        <w:rPr>
          <w:rFonts w:ascii="Times New Roman" w:hAnsi="Times New Roman" w:cs="Times New Roman"/>
          <w:b/>
          <w:sz w:val="21"/>
          <w:szCs w:val="21"/>
          <w:u w:val="single"/>
        </w:rPr>
        <w:lastRenderedPageBreak/>
        <w:t>ANEXO I</w:t>
      </w:r>
    </w:p>
    <w:p w:rsidR="00796E0D" w:rsidRPr="002A4A9E" w:rsidRDefault="00796E0D" w:rsidP="00796E0D">
      <w:pPr>
        <w:tabs>
          <w:tab w:val="left" w:pos="675"/>
        </w:tabs>
        <w:spacing w:line="300" w:lineRule="exact"/>
        <w:ind w:right="-520"/>
        <w:rPr>
          <w:rFonts w:ascii="Times New Roman" w:hAnsi="Times New Roman" w:cs="Times New Roman"/>
          <w:b/>
          <w:sz w:val="21"/>
          <w:szCs w:val="21"/>
          <w:u w:val="single"/>
        </w:rPr>
      </w:pPr>
      <w:r w:rsidRPr="002A4A9E">
        <w:rPr>
          <w:rFonts w:ascii="Times New Roman" w:hAnsi="Times New Roman" w:cs="Times New Roman"/>
          <w:b/>
          <w:sz w:val="21"/>
          <w:szCs w:val="21"/>
        </w:rPr>
        <w:tab/>
      </w:r>
      <w:r w:rsidRPr="002A4A9E">
        <w:rPr>
          <w:rFonts w:ascii="Times New Roman" w:hAnsi="Times New Roman" w:cs="Times New Roman"/>
          <w:b/>
          <w:sz w:val="21"/>
          <w:szCs w:val="21"/>
        </w:rPr>
        <w:tab/>
      </w:r>
      <w:r w:rsidRPr="002A4A9E">
        <w:rPr>
          <w:rFonts w:ascii="Times New Roman" w:hAnsi="Times New Roman" w:cs="Times New Roman"/>
          <w:b/>
          <w:sz w:val="21"/>
          <w:szCs w:val="21"/>
        </w:rPr>
        <w:tab/>
      </w:r>
      <w:r w:rsidRPr="002A4A9E">
        <w:rPr>
          <w:rFonts w:ascii="Times New Roman" w:hAnsi="Times New Roman" w:cs="Times New Roman"/>
          <w:b/>
          <w:sz w:val="21"/>
          <w:szCs w:val="21"/>
        </w:rPr>
        <w:tab/>
      </w:r>
      <w:r w:rsidRPr="002A4A9E">
        <w:rPr>
          <w:rFonts w:ascii="Times New Roman" w:hAnsi="Times New Roman" w:cs="Times New Roman"/>
          <w:b/>
          <w:sz w:val="21"/>
          <w:szCs w:val="21"/>
        </w:rPr>
        <w:tab/>
        <w:t xml:space="preserve">     </w:t>
      </w:r>
      <w:r w:rsidRPr="002A4A9E">
        <w:rPr>
          <w:rFonts w:ascii="Times New Roman" w:hAnsi="Times New Roman" w:cs="Times New Roman"/>
          <w:b/>
          <w:sz w:val="21"/>
          <w:szCs w:val="21"/>
          <w:u w:val="single"/>
        </w:rPr>
        <w:t>DECRETO Nº 319/21</w:t>
      </w:r>
    </w:p>
    <w:p w:rsidR="00796E0D" w:rsidRPr="002A4A9E" w:rsidRDefault="00796E0D" w:rsidP="00796E0D">
      <w:pPr>
        <w:widowControl w:val="0"/>
        <w:tabs>
          <w:tab w:val="left" w:pos="3969"/>
        </w:tabs>
        <w:spacing w:line="300" w:lineRule="exact"/>
        <w:jc w:val="both"/>
        <w:rPr>
          <w:rFonts w:ascii="Times New Roman" w:hAnsi="Times New Roman" w:cs="Times New Roman"/>
          <w:b/>
          <w:sz w:val="21"/>
          <w:szCs w:val="21"/>
        </w:rPr>
      </w:pPr>
      <w:r w:rsidRPr="002A4A9E">
        <w:rPr>
          <w:rFonts w:ascii="Times New Roman" w:hAnsi="Times New Roman" w:cs="Times New Roman"/>
          <w:b/>
          <w:sz w:val="21"/>
          <w:szCs w:val="21"/>
        </w:rPr>
        <w:tab/>
      </w:r>
      <w:r w:rsidRPr="002A4A9E">
        <w:rPr>
          <w:rFonts w:ascii="Times New Roman" w:hAnsi="Times New Roman" w:cs="Times New Roman"/>
          <w:b/>
          <w:sz w:val="21"/>
          <w:szCs w:val="21"/>
          <w:u w:val="single"/>
        </w:rPr>
        <w:t>VISTO</w:t>
      </w:r>
      <w:r w:rsidRPr="002A4A9E">
        <w:rPr>
          <w:rFonts w:ascii="Times New Roman" w:hAnsi="Times New Roman" w:cs="Times New Roman"/>
          <w:b/>
          <w:sz w:val="21"/>
          <w:szCs w:val="21"/>
        </w:rPr>
        <w:t xml:space="preserve">: </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b/>
          <w:sz w:val="21"/>
          <w:szCs w:val="21"/>
        </w:rPr>
        <w:tab/>
        <w:t>-</w:t>
      </w:r>
      <w:r w:rsidRPr="002A4A9E">
        <w:rPr>
          <w:rFonts w:ascii="Times New Roman" w:hAnsi="Times New Roman" w:cs="Times New Roman"/>
          <w:sz w:val="21"/>
          <w:szCs w:val="21"/>
        </w:rPr>
        <w:t>La situación epidemiológica actual en la ciudad de San Francisco del virus SARS-CoV-2 y las medidas adoptadas al respecto por el Gobierno Provincial (Decreto N° 1068/21 de fecha 13.09.2021).</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r>
      <w:r w:rsidRPr="002A4A9E">
        <w:rPr>
          <w:rFonts w:ascii="Times New Roman" w:hAnsi="Times New Roman" w:cs="Times New Roman"/>
          <w:b/>
          <w:sz w:val="21"/>
          <w:szCs w:val="21"/>
          <w:u w:val="single"/>
        </w:rPr>
        <w:t>CONSIDERANDO</w:t>
      </w:r>
      <w:r w:rsidRPr="002A4A9E">
        <w:rPr>
          <w:rFonts w:ascii="Times New Roman" w:hAnsi="Times New Roman" w:cs="Times New Roman"/>
          <w:b/>
          <w:sz w:val="21"/>
          <w:szCs w:val="21"/>
        </w:rPr>
        <w:t>:</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autoridades sanitarias nacionales y provinciales.</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en la actualidad, la situación sanitaria local, en cuanto a cantidad de contagios y ocupación de camas críticas en el sistema de salud, permite replantear el esquema de limitaciones, con nuevas flexibilizaciones, manteniendo en lo demás el esquema vigente de actividades habilitadas y restringidas, como así también las medidas sanitarias para la contención de los contagios que se verifican.</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atento lo expuesto, y como primera medida, se dispone adherir a las medidas de prevención sanitaria establecidas en el Decreto Provincial N° 1068/2021 de fecha 13.09.2021.</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en el referido instrumento legal se dispone desde el día 13.09.2021 hasta el día 26.09.2021 ambos inclusive, establecer un marco normativo para continuar flexibilizando algunas situaciones especiales, tales como la actividad de salones de fiestas con un aforo de hasta el cuarenta por ciento (40%) conforme los protocolos que al efecto establezca la autoridad sanitaria, y en el rango horario dispuesto para bares y restaurantes.</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 xml:space="preserve">-Que, atento lo expuesto, se compromete este Municipio a llevar adelante el control del cumplimiento de cada una de las disposiciones adoptadas por el término establecido, a través de las áreas de </w:t>
      </w:r>
      <w:proofErr w:type="spellStart"/>
      <w:r w:rsidRPr="002A4A9E">
        <w:rPr>
          <w:rFonts w:ascii="Times New Roman" w:hAnsi="Times New Roman" w:cs="Times New Roman"/>
          <w:sz w:val="21"/>
          <w:szCs w:val="21"/>
        </w:rPr>
        <w:t>inspectoría</w:t>
      </w:r>
      <w:proofErr w:type="spellEnd"/>
      <w:r w:rsidRPr="002A4A9E">
        <w:rPr>
          <w:rFonts w:ascii="Times New Roman" w:hAnsi="Times New Roman" w:cs="Times New Roman"/>
          <w:sz w:val="21"/>
          <w:szCs w:val="21"/>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es importante 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lastRenderedPageBreak/>
        <w:tab/>
        <w:t>-Que, en casos especiales, el Municipio podrá acentuar las medidas restrictivas por un tiempo determinado.</w:t>
      </w:r>
      <w:r w:rsidRPr="002A4A9E">
        <w:rPr>
          <w:rFonts w:ascii="Times New Roman" w:hAnsi="Times New Roman" w:cs="Times New Roman"/>
          <w:sz w:val="21"/>
          <w:szCs w:val="21"/>
        </w:rPr>
        <w:tab/>
      </w:r>
    </w:p>
    <w:p w:rsidR="00796E0D" w:rsidRPr="002A4A9E" w:rsidRDefault="00796E0D" w:rsidP="00796E0D">
      <w:pPr>
        <w:widowControl w:val="0"/>
        <w:tabs>
          <w:tab w:val="left" w:pos="3969"/>
        </w:tabs>
        <w:spacing w:line="300" w:lineRule="exact"/>
        <w:jc w:val="both"/>
        <w:rPr>
          <w:rFonts w:ascii="Times New Roman" w:hAnsi="Times New Roman" w:cs="Times New Roman"/>
          <w:sz w:val="21"/>
          <w:szCs w:val="21"/>
        </w:rPr>
      </w:pPr>
      <w:r w:rsidRPr="002A4A9E">
        <w:rPr>
          <w:rFonts w:ascii="Times New Roman" w:hAnsi="Times New Roman" w:cs="Times New Roman"/>
          <w:sz w:val="21"/>
          <w:szCs w:val="21"/>
        </w:rPr>
        <w:tab/>
        <w:t>-Que, por ello y las normas citadas, el Intendente Municipal, en uso de sus atribuciones,</w:t>
      </w:r>
    </w:p>
    <w:p w:rsidR="00796E0D" w:rsidRPr="002A4A9E" w:rsidRDefault="00796E0D" w:rsidP="00796E0D">
      <w:pPr>
        <w:widowControl w:val="0"/>
        <w:tabs>
          <w:tab w:val="left" w:pos="3969"/>
        </w:tabs>
        <w:spacing w:line="300" w:lineRule="exact"/>
        <w:jc w:val="center"/>
        <w:rPr>
          <w:rFonts w:ascii="Times New Roman" w:hAnsi="Times New Roman" w:cs="Times New Roman"/>
          <w:b/>
          <w:sz w:val="21"/>
          <w:szCs w:val="21"/>
        </w:rPr>
      </w:pPr>
      <w:r w:rsidRPr="002A4A9E">
        <w:rPr>
          <w:rFonts w:ascii="Times New Roman" w:hAnsi="Times New Roman" w:cs="Times New Roman"/>
          <w:b/>
          <w:sz w:val="21"/>
          <w:szCs w:val="21"/>
          <w:u w:val="single"/>
        </w:rPr>
        <w:t>DECRETA</w:t>
      </w:r>
      <w:r w:rsidRPr="002A4A9E">
        <w:rPr>
          <w:rFonts w:ascii="Times New Roman" w:hAnsi="Times New Roman" w:cs="Times New Roman"/>
          <w:b/>
          <w:sz w:val="21"/>
          <w:szCs w:val="21"/>
        </w:rPr>
        <w:t>:</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01º)</w:t>
      </w:r>
      <w:r w:rsidRPr="002A4A9E">
        <w:rPr>
          <w:rFonts w:ascii="Times New Roman" w:hAnsi="Times New Roman" w:cs="Times New Roman"/>
          <w:b/>
          <w:sz w:val="21"/>
          <w:szCs w:val="21"/>
        </w:rPr>
        <w:tab/>
        <w:t xml:space="preserve">ADHIÉRASE </w:t>
      </w:r>
      <w:r w:rsidRPr="002A4A9E">
        <w:rPr>
          <w:rFonts w:ascii="Times New Roman" w:hAnsi="Times New Roman" w:cs="Times New Roman"/>
          <w:sz w:val="21"/>
          <w:szCs w:val="21"/>
        </w:rPr>
        <w:t>la ciudad de San Francisco, a las disposiciones provinciales (Decreto Provincial N° 1068 de fecha 13.09.2021), en los términos y condiciones que se detallan en este instrumento legal.</w:t>
      </w:r>
      <w:r w:rsidRPr="002A4A9E">
        <w:rPr>
          <w:rFonts w:ascii="Times New Roman" w:hAnsi="Times New Roman" w:cs="Times New Roman"/>
          <w:sz w:val="21"/>
          <w:szCs w:val="21"/>
        </w:rPr>
        <w:tab/>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02º)</w:t>
      </w:r>
      <w:r w:rsidRPr="002A4A9E">
        <w:rPr>
          <w:rFonts w:ascii="Times New Roman" w:hAnsi="Times New Roman" w:cs="Times New Roman"/>
          <w:b/>
          <w:sz w:val="21"/>
          <w:szCs w:val="21"/>
        </w:rPr>
        <w:tab/>
        <w:t xml:space="preserve">DISPÓNESE </w:t>
      </w:r>
      <w:r w:rsidRPr="002A4A9E">
        <w:rPr>
          <w:rFonts w:ascii="Times New Roman" w:hAnsi="Times New Roman" w:cs="Times New Roman"/>
          <w:sz w:val="21"/>
          <w:szCs w:val="21"/>
        </w:rPr>
        <w:t>la prórroga desde el día 13.09.2021 y hasta el día 26.09.2021, ambos inclusive, de las medidas de prevención sanitaria actualmente en vigencia, con excepción de lo detallado en el artículo subsiguiente del presente.</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03º)</w:t>
      </w:r>
      <w:r w:rsidRPr="002A4A9E">
        <w:rPr>
          <w:rFonts w:ascii="Times New Roman" w:hAnsi="Times New Roman" w:cs="Times New Roman"/>
          <w:b/>
          <w:sz w:val="21"/>
          <w:szCs w:val="21"/>
        </w:rPr>
        <w:tab/>
        <w:t xml:space="preserve">HABILÍTANSE </w:t>
      </w:r>
      <w:r w:rsidRPr="002A4A9E">
        <w:rPr>
          <w:rFonts w:ascii="Times New Roman" w:hAnsi="Times New Roman" w:cs="Times New Roman"/>
          <w:sz w:val="21"/>
          <w:szCs w:val="21"/>
        </w:rPr>
        <w:t>a partir del día 13.09.2021 y hasta el día 26.09.2021, ambos inclusive, la actividad de los salones de fiestas, con un aforo de hasta el cuarenta por ciento (40%) de su capacidad, conforme los protocolos que al efecto establezca la autoridad sanitaria, y en el rango horario dispuesto para bares y restaurantes.</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04°)</w:t>
      </w:r>
      <w:r w:rsidRPr="002A4A9E">
        <w:rPr>
          <w:rFonts w:ascii="Times New Roman" w:hAnsi="Times New Roman" w:cs="Times New Roman"/>
          <w:b/>
          <w:sz w:val="21"/>
          <w:szCs w:val="21"/>
        </w:rPr>
        <w:tab/>
        <w:t>COMPROMÉTESE</w:t>
      </w:r>
      <w:r w:rsidRPr="002A4A9E">
        <w:rPr>
          <w:rFonts w:ascii="Times New Roman" w:hAnsi="Times New Roman" w:cs="Times New Roman"/>
          <w:sz w:val="21"/>
          <w:szCs w:val="21"/>
        </w:rPr>
        <w:t xml:space="preserve"> este Municipio a llevar adelante el control del cumplimiento de cada una de las disposiciones adoptadas por el término establecido, a través de las áreas de </w:t>
      </w:r>
      <w:proofErr w:type="spellStart"/>
      <w:r w:rsidRPr="002A4A9E">
        <w:rPr>
          <w:rFonts w:ascii="Times New Roman" w:hAnsi="Times New Roman" w:cs="Times New Roman"/>
          <w:sz w:val="21"/>
          <w:szCs w:val="21"/>
        </w:rPr>
        <w:t>inspectoría</w:t>
      </w:r>
      <w:proofErr w:type="spellEnd"/>
      <w:r w:rsidRPr="002A4A9E">
        <w:rPr>
          <w:rFonts w:ascii="Times New Roman" w:hAnsi="Times New Roman" w:cs="Times New Roman"/>
          <w:sz w:val="21"/>
          <w:szCs w:val="21"/>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05°)</w:t>
      </w:r>
      <w:r w:rsidRPr="002A4A9E">
        <w:rPr>
          <w:rFonts w:ascii="Times New Roman" w:hAnsi="Times New Roman" w:cs="Times New Roman"/>
          <w:b/>
          <w:sz w:val="21"/>
          <w:szCs w:val="21"/>
        </w:rPr>
        <w:tab/>
        <w:t xml:space="preserve">DISPÓNESE </w:t>
      </w:r>
      <w:r w:rsidRPr="002A4A9E">
        <w:rPr>
          <w:rFonts w:ascii="Times New Roman" w:hAnsi="Times New Roman" w:cs="Times New Roman"/>
          <w:sz w:val="21"/>
          <w:szCs w:val="21"/>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06°)</w:t>
      </w:r>
      <w:r w:rsidRPr="002A4A9E">
        <w:rPr>
          <w:rFonts w:ascii="Times New Roman" w:hAnsi="Times New Roman" w:cs="Times New Roman"/>
          <w:b/>
          <w:sz w:val="21"/>
          <w:szCs w:val="21"/>
        </w:rPr>
        <w:tab/>
        <w:t xml:space="preserve">DISPÓNESE </w:t>
      </w:r>
      <w:r w:rsidRPr="002A4A9E">
        <w:rPr>
          <w:rFonts w:ascii="Times New Roman" w:hAnsi="Times New Roman" w:cs="Times New Roman"/>
          <w:sz w:val="21"/>
          <w:szCs w:val="21"/>
        </w:rPr>
        <w:t>el contralor del cumplimiento de las disposiciones y protocolos vigentes, para todas las actividades que continúan habilitadas.</w:t>
      </w:r>
      <w:r w:rsidRPr="002A4A9E">
        <w:rPr>
          <w:rFonts w:ascii="Times New Roman" w:hAnsi="Times New Roman" w:cs="Times New Roman"/>
          <w:b/>
          <w:sz w:val="21"/>
          <w:szCs w:val="21"/>
        </w:rPr>
        <w:tab/>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07º)</w:t>
      </w:r>
      <w:r w:rsidRPr="002A4A9E">
        <w:rPr>
          <w:rFonts w:ascii="Times New Roman" w:hAnsi="Times New Roman" w:cs="Times New Roman"/>
          <w:sz w:val="21"/>
          <w:szCs w:val="21"/>
        </w:rPr>
        <w:tab/>
      </w:r>
      <w:r w:rsidRPr="002A4A9E">
        <w:rPr>
          <w:rFonts w:ascii="Times New Roman" w:hAnsi="Times New Roman" w:cs="Times New Roman"/>
          <w:b/>
          <w:sz w:val="21"/>
          <w:szCs w:val="21"/>
        </w:rPr>
        <w:t xml:space="preserve">DISPÓNESE </w:t>
      </w:r>
      <w:r w:rsidRPr="002A4A9E">
        <w:rPr>
          <w:rFonts w:ascii="Times New Roman" w:hAnsi="Times New Roman" w:cs="Times New Roman"/>
          <w:sz w:val="21"/>
          <w:szCs w:val="21"/>
        </w:rPr>
        <w:t xml:space="preserve">que el alcance y el tenor de las presentes medidas podrán ser modificadas en caso que cambie la situación sanitaria-epidemiológica en la ciudad de San Francisco.                </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08º)</w:t>
      </w:r>
      <w:r w:rsidRPr="002A4A9E">
        <w:rPr>
          <w:rFonts w:ascii="Times New Roman" w:hAnsi="Times New Roman" w:cs="Times New Roman"/>
          <w:b/>
          <w:sz w:val="21"/>
          <w:szCs w:val="21"/>
        </w:rPr>
        <w:tab/>
        <w:t xml:space="preserve">DISPÓNESE </w:t>
      </w:r>
      <w:r w:rsidRPr="002A4A9E">
        <w:rPr>
          <w:rFonts w:ascii="Times New Roman" w:hAnsi="Times New Roman" w:cs="Times New Roman"/>
          <w:sz w:val="21"/>
          <w:szCs w:val="21"/>
        </w:rPr>
        <w:t>que, en casos especiales, las autoridades locales podrán acentuar las medidas restrictivas por un tiempo determinado.</w:t>
      </w:r>
    </w:p>
    <w:p w:rsidR="00796E0D" w:rsidRPr="002A4A9E" w:rsidRDefault="00796E0D" w:rsidP="00796E0D">
      <w:pPr>
        <w:widowControl w:val="0"/>
        <w:spacing w:line="300" w:lineRule="exact"/>
        <w:ind w:left="1276" w:hanging="1276"/>
        <w:jc w:val="both"/>
        <w:rPr>
          <w:rFonts w:ascii="Times New Roman" w:hAnsi="Times New Roman" w:cs="Times New Roman"/>
          <w:b/>
          <w:sz w:val="21"/>
          <w:szCs w:val="21"/>
        </w:rPr>
      </w:pPr>
      <w:r w:rsidRPr="002A4A9E">
        <w:rPr>
          <w:rFonts w:ascii="Times New Roman" w:hAnsi="Times New Roman" w:cs="Times New Roman"/>
          <w:b/>
          <w:sz w:val="21"/>
          <w:szCs w:val="21"/>
        </w:rPr>
        <w:t>ART. 09°)</w:t>
      </w:r>
      <w:r w:rsidRPr="002A4A9E">
        <w:rPr>
          <w:rFonts w:ascii="Times New Roman" w:hAnsi="Times New Roman" w:cs="Times New Roman"/>
          <w:b/>
          <w:sz w:val="21"/>
          <w:szCs w:val="21"/>
        </w:rPr>
        <w:tab/>
        <w:t xml:space="preserve">REMÍTASE </w:t>
      </w:r>
      <w:r w:rsidRPr="002A4A9E">
        <w:rPr>
          <w:rFonts w:ascii="Times New Roman" w:hAnsi="Times New Roman" w:cs="Times New Roman"/>
          <w:sz w:val="21"/>
          <w:szCs w:val="21"/>
        </w:rPr>
        <w:t>al Honorable Concejo Deliberante.</w:t>
      </w:r>
    </w:p>
    <w:p w:rsidR="00796E0D" w:rsidRPr="002A4A9E" w:rsidRDefault="00796E0D" w:rsidP="00796E0D">
      <w:pPr>
        <w:widowControl w:val="0"/>
        <w:spacing w:line="300" w:lineRule="exact"/>
        <w:ind w:left="1276" w:hanging="1276"/>
        <w:jc w:val="both"/>
        <w:rPr>
          <w:rFonts w:ascii="Times New Roman" w:hAnsi="Times New Roman" w:cs="Times New Roman"/>
          <w:sz w:val="21"/>
          <w:szCs w:val="21"/>
        </w:rPr>
      </w:pPr>
      <w:r w:rsidRPr="002A4A9E">
        <w:rPr>
          <w:rFonts w:ascii="Times New Roman" w:hAnsi="Times New Roman" w:cs="Times New Roman"/>
          <w:b/>
          <w:sz w:val="21"/>
          <w:szCs w:val="21"/>
        </w:rPr>
        <w:t>ART. 10º)</w:t>
      </w:r>
      <w:r w:rsidRPr="002A4A9E">
        <w:rPr>
          <w:rFonts w:ascii="Times New Roman" w:hAnsi="Times New Roman" w:cs="Times New Roman"/>
          <w:sz w:val="21"/>
          <w:szCs w:val="21"/>
        </w:rPr>
        <w:tab/>
      </w:r>
      <w:r w:rsidRPr="002A4A9E">
        <w:rPr>
          <w:rFonts w:ascii="Times New Roman" w:hAnsi="Times New Roman" w:cs="Times New Roman"/>
          <w:b/>
          <w:sz w:val="21"/>
          <w:szCs w:val="21"/>
        </w:rPr>
        <w:t xml:space="preserve">PROTOCOLÍCESE, </w:t>
      </w:r>
      <w:r w:rsidRPr="002A4A9E">
        <w:rPr>
          <w:rFonts w:ascii="Times New Roman" w:hAnsi="Times New Roman" w:cs="Times New Roman"/>
          <w:sz w:val="21"/>
          <w:szCs w:val="21"/>
        </w:rPr>
        <w:t xml:space="preserve">comuníquese, </w:t>
      </w:r>
      <w:proofErr w:type="spellStart"/>
      <w:r w:rsidRPr="002A4A9E">
        <w:rPr>
          <w:rFonts w:ascii="Times New Roman" w:hAnsi="Times New Roman" w:cs="Times New Roman"/>
          <w:sz w:val="21"/>
          <w:szCs w:val="21"/>
        </w:rPr>
        <w:t>dése</w:t>
      </w:r>
      <w:proofErr w:type="spellEnd"/>
      <w:r w:rsidRPr="002A4A9E">
        <w:rPr>
          <w:rFonts w:ascii="Times New Roman" w:hAnsi="Times New Roman" w:cs="Times New Roman"/>
          <w:sz w:val="21"/>
          <w:szCs w:val="21"/>
        </w:rPr>
        <w:t xml:space="preserve"> copia al Registro Municipal, a la Secretaría de Salud, a la Secretaría de Gobierno, al Tribunal Administrativo de Faltas y a la Dirección de Policía Municipal. </w:t>
      </w:r>
      <w:proofErr w:type="spellStart"/>
      <w:r w:rsidRPr="002A4A9E">
        <w:rPr>
          <w:rFonts w:ascii="Times New Roman" w:hAnsi="Times New Roman" w:cs="Times New Roman"/>
          <w:sz w:val="21"/>
          <w:szCs w:val="21"/>
        </w:rPr>
        <w:t>Dése</w:t>
      </w:r>
      <w:proofErr w:type="spellEnd"/>
      <w:r w:rsidRPr="002A4A9E">
        <w:rPr>
          <w:rFonts w:ascii="Times New Roman" w:hAnsi="Times New Roman" w:cs="Times New Roman"/>
          <w:sz w:val="21"/>
          <w:szCs w:val="21"/>
        </w:rPr>
        <w:t xml:space="preserve"> amplia difusión. Cumplimentado, archívese.                </w:t>
      </w:r>
    </w:p>
    <w:p w:rsidR="002A4A9E" w:rsidRPr="002A4A9E" w:rsidRDefault="00796E0D" w:rsidP="002A4A9E">
      <w:pPr>
        <w:widowControl w:val="0"/>
        <w:spacing w:line="300" w:lineRule="exact"/>
        <w:ind w:left="1412" w:hanging="1412"/>
        <w:rPr>
          <w:rFonts w:ascii="Times New Roman" w:hAnsi="Times New Roman" w:cs="Times New Roman"/>
          <w:b/>
          <w:sz w:val="21"/>
          <w:szCs w:val="21"/>
        </w:rPr>
      </w:pPr>
      <w:r w:rsidRPr="002A4A9E">
        <w:rPr>
          <w:rFonts w:ascii="Times New Roman" w:hAnsi="Times New Roman" w:cs="Times New Roman"/>
          <w:b/>
          <w:sz w:val="21"/>
          <w:szCs w:val="21"/>
        </w:rPr>
        <w:t>DEPARTAMENTO EJECUTIVO, SAN FRANCISCO, 13 DE SETIEMBRE DE 2021.-</w:t>
      </w:r>
    </w:p>
    <w:p w:rsidR="002A4A9E" w:rsidRPr="002A4A9E" w:rsidRDefault="002A4A9E" w:rsidP="002A4A9E">
      <w:pPr>
        <w:widowControl w:val="0"/>
        <w:spacing w:line="300" w:lineRule="exact"/>
        <w:rPr>
          <w:rFonts w:ascii="Times New Roman" w:hAnsi="Times New Roman" w:cs="Times New Roman"/>
          <w:b/>
          <w:sz w:val="21"/>
          <w:szCs w:val="21"/>
        </w:rPr>
      </w:pPr>
      <w:r w:rsidRPr="002A4A9E">
        <w:rPr>
          <w:rFonts w:ascii="Times New Roman" w:hAnsi="Times New Roman" w:cs="Times New Roman"/>
          <w:b/>
          <w:sz w:val="21"/>
          <w:szCs w:val="21"/>
          <w:u w:val="single"/>
        </w:rPr>
        <w:t>Firman</w:t>
      </w:r>
      <w:r w:rsidRPr="002A4A9E">
        <w:rPr>
          <w:rFonts w:ascii="Times New Roman" w:hAnsi="Times New Roman" w:cs="Times New Roman"/>
          <w:b/>
          <w:sz w:val="21"/>
          <w:szCs w:val="21"/>
        </w:rPr>
        <w:t xml:space="preserve">: Secretario de Gobierno: Dr. Damián J. </w:t>
      </w:r>
      <w:proofErr w:type="spellStart"/>
      <w:r w:rsidRPr="002A4A9E">
        <w:rPr>
          <w:rFonts w:ascii="Times New Roman" w:hAnsi="Times New Roman" w:cs="Times New Roman"/>
          <w:b/>
          <w:sz w:val="21"/>
          <w:szCs w:val="21"/>
        </w:rPr>
        <w:t>Bernarte</w:t>
      </w:r>
      <w:proofErr w:type="spellEnd"/>
      <w:r w:rsidRPr="002A4A9E">
        <w:rPr>
          <w:rFonts w:ascii="Times New Roman" w:hAnsi="Times New Roman" w:cs="Times New Roman"/>
          <w:b/>
          <w:sz w:val="21"/>
          <w:szCs w:val="21"/>
        </w:rPr>
        <w:t xml:space="preserve"> - Intendente Municipal: Lic.  Ignacio García </w:t>
      </w:r>
      <w:proofErr w:type="spellStart"/>
      <w:r w:rsidRPr="002A4A9E">
        <w:rPr>
          <w:rFonts w:ascii="Times New Roman" w:hAnsi="Times New Roman" w:cs="Times New Roman"/>
          <w:b/>
          <w:sz w:val="21"/>
          <w:szCs w:val="21"/>
        </w:rPr>
        <w:t>Aresca</w:t>
      </w:r>
      <w:proofErr w:type="spellEnd"/>
      <w:r w:rsidRPr="002A4A9E">
        <w:rPr>
          <w:rFonts w:ascii="Times New Roman" w:hAnsi="Times New Roman" w:cs="Times New Roman"/>
          <w:b/>
          <w:sz w:val="21"/>
          <w:szCs w:val="21"/>
        </w:rPr>
        <w:t>.</w:t>
      </w:r>
    </w:p>
    <w:p w:rsidR="002A4A9E" w:rsidRPr="00796E0D" w:rsidRDefault="002A4A9E" w:rsidP="00796E0D">
      <w:pPr>
        <w:widowControl w:val="0"/>
        <w:spacing w:line="300" w:lineRule="exact"/>
        <w:ind w:left="1412" w:hanging="1412"/>
        <w:rPr>
          <w:rFonts w:ascii="Times New Roman" w:hAnsi="Times New Roman" w:cs="Times New Roman"/>
          <w:b/>
        </w:rPr>
      </w:pPr>
    </w:p>
    <w:p w:rsidR="00796E0D" w:rsidRPr="00796E0D" w:rsidRDefault="00796E0D" w:rsidP="00796E0D">
      <w:pPr>
        <w:widowControl w:val="0"/>
        <w:tabs>
          <w:tab w:val="left" w:pos="3969"/>
        </w:tabs>
        <w:spacing w:line="340" w:lineRule="exact"/>
        <w:jc w:val="both"/>
        <w:rPr>
          <w:rFonts w:ascii="Times New Roman" w:hAnsi="Times New Roman" w:cs="Times New Roman"/>
        </w:rPr>
      </w:pPr>
    </w:p>
    <w:p w:rsidR="00796E0D" w:rsidRPr="00AC1C16" w:rsidRDefault="00796E0D" w:rsidP="001E433D">
      <w:pPr>
        <w:spacing w:line="240" w:lineRule="auto"/>
        <w:rPr>
          <w:rFonts w:ascii="Times New Roman" w:hAnsi="Times New Roman" w:cs="Times New Roman"/>
          <w:sz w:val="24"/>
          <w:szCs w:val="24"/>
        </w:rPr>
      </w:pP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A4A9E"/>
    <w:rsid w:val="002B1754"/>
    <w:rsid w:val="002B4B4A"/>
    <w:rsid w:val="002B75F6"/>
    <w:rsid w:val="002C30D8"/>
    <w:rsid w:val="002E39BC"/>
    <w:rsid w:val="002F7625"/>
    <w:rsid w:val="003108D4"/>
    <w:rsid w:val="0033281C"/>
    <w:rsid w:val="003752CE"/>
    <w:rsid w:val="0038276C"/>
    <w:rsid w:val="003B15A3"/>
    <w:rsid w:val="003B42D9"/>
    <w:rsid w:val="003F7F4C"/>
    <w:rsid w:val="00402CED"/>
    <w:rsid w:val="00426A0C"/>
    <w:rsid w:val="00440519"/>
    <w:rsid w:val="00490086"/>
    <w:rsid w:val="004A7C9D"/>
    <w:rsid w:val="004B38FB"/>
    <w:rsid w:val="004C37FA"/>
    <w:rsid w:val="004E5ED1"/>
    <w:rsid w:val="00502AA5"/>
    <w:rsid w:val="0050519D"/>
    <w:rsid w:val="005169B3"/>
    <w:rsid w:val="00524C3F"/>
    <w:rsid w:val="0053179F"/>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713A13"/>
    <w:rsid w:val="00715603"/>
    <w:rsid w:val="00762C31"/>
    <w:rsid w:val="00763094"/>
    <w:rsid w:val="00775C9D"/>
    <w:rsid w:val="00794854"/>
    <w:rsid w:val="00796E0D"/>
    <w:rsid w:val="007B15B4"/>
    <w:rsid w:val="007B4283"/>
    <w:rsid w:val="007B4FCD"/>
    <w:rsid w:val="007F462F"/>
    <w:rsid w:val="00816D2D"/>
    <w:rsid w:val="008370CB"/>
    <w:rsid w:val="0085352B"/>
    <w:rsid w:val="008536BB"/>
    <w:rsid w:val="00860FFB"/>
    <w:rsid w:val="0087582A"/>
    <w:rsid w:val="00877020"/>
    <w:rsid w:val="0088658D"/>
    <w:rsid w:val="00887CD7"/>
    <w:rsid w:val="00896A5C"/>
    <w:rsid w:val="008B3E95"/>
    <w:rsid w:val="008B7A0E"/>
    <w:rsid w:val="008D292E"/>
    <w:rsid w:val="008D30BB"/>
    <w:rsid w:val="008D4CBE"/>
    <w:rsid w:val="008E2572"/>
    <w:rsid w:val="008E4C13"/>
    <w:rsid w:val="008F51F1"/>
    <w:rsid w:val="00904B31"/>
    <w:rsid w:val="00920FC9"/>
    <w:rsid w:val="00931250"/>
    <w:rsid w:val="00936021"/>
    <w:rsid w:val="00936CD0"/>
    <w:rsid w:val="00966829"/>
    <w:rsid w:val="00977096"/>
    <w:rsid w:val="00981BC8"/>
    <w:rsid w:val="009856DC"/>
    <w:rsid w:val="009867A5"/>
    <w:rsid w:val="009C1AC0"/>
    <w:rsid w:val="009C2E8B"/>
    <w:rsid w:val="009C3B34"/>
    <w:rsid w:val="009C4EBB"/>
    <w:rsid w:val="009C653D"/>
    <w:rsid w:val="009D687D"/>
    <w:rsid w:val="009E2078"/>
    <w:rsid w:val="009E4D58"/>
    <w:rsid w:val="00A01F05"/>
    <w:rsid w:val="00A06B34"/>
    <w:rsid w:val="00A1306F"/>
    <w:rsid w:val="00A14304"/>
    <w:rsid w:val="00A146E5"/>
    <w:rsid w:val="00A2296A"/>
    <w:rsid w:val="00A302BF"/>
    <w:rsid w:val="00A412C1"/>
    <w:rsid w:val="00A46F05"/>
    <w:rsid w:val="00A5273F"/>
    <w:rsid w:val="00A66C04"/>
    <w:rsid w:val="00A72C03"/>
    <w:rsid w:val="00A87818"/>
    <w:rsid w:val="00A973ED"/>
    <w:rsid w:val="00AA5F67"/>
    <w:rsid w:val="00AB056D"/>
    <w:rsid w:val="00AB4138"/>
    <w:rsid w:val="00AB4429"/>
    <w:rsid w:val="00AB6FC5"/>
    <w:rsid w:val="00AC1C16"/>
    <w:rsid w:val="00B404A6"/>
    <w:rsid w:val="00B40FEC"/>
    <w:rsid w:val="00B66E4B"/>
    <w:rsid w:val="00B70444"/>
    <w:rsid w:val="00B832BB"/>
    <w:rsid w:val="00B87CFB"/>
    <w:rsid w:val="00BA5374"/>
    <w:rsid w:val="00BC7DDF"/>
    <w:rsid w:val="00BD7347"/>
    <w:rsid w:val="00C065E5"/>
    <w:rsid w:val="00C13F8C"/>
    <w:rsid w:val="00C244F2"/>
    <w:rsid w:val="00C52B18"/>
    <w:rsid w:val="00C621F2"/>
    <w:rsid w:val="00C63E3F"/>
    <w:rsid w:val="00C747F8"/>
    <w:rsid w:val="00CB008A"/>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6B44"/>
    <w:rsid w:val="00DA3BCA"/>
    <w:rsid w:val="00DB0585"/>
    <w:rsid w:val="00DB0F51"/>
    <w:rsid w:val="00DD08A7"/>
    <w:rsid w:val="00DD4502"/>
    <w:rsid w:val="00DF56DB"/>
    <w:rsid w:val="00E06C84"/>
    <w:rsid w:val="00E15CE3"/>
    <w:rsid w:val="00E170CD"/>
    <w:rsid w:val="00E20153"/>
    <w:rsid w:val="00E30990"/>
    <w:rsid w:val="00E43D23"/>
    <w:rsid w:val="00E476C3"/>
    <w:rsid w:val="00E50D4A"/>
    <w:rsid w:val="00E55AB7"/>
    <w:rsid w:val="00E91AC4"/>
    <w:rsid w:val="00EA39EA"/>
    <w:rsid w:val="00EB6D0A"/>
    <w:rsid w:val="00ED3250"/>
    <w:rsid w:val="00ED4921"/>
    <w:rsid w:val="00EE6F02"/>
    <w:rsid w:val="00EF032D"/>
    <w:rsid w:val="00F006CF"/>
    <w:rsid w:val="00F04A7F"/>
    <w:rsid w:val="00F15864"/>
    <w:rsid w:val="00F24FC5"/>
    <w:rsid w:val="00F42325"/>
    <w:rsid w:val="00F46C11"/>
    <w:rsid w:val="00F6668B"/>
    <w:rsid w:val="00F80EB4"/>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14866788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1020</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9</cp:revision>
  <cp:lastPrinted>2021-07-16T11:16:00Z</cp:lastPrinted>
  <dcterms:created xsi:type="dcterms:W3CDTF">2021-09-24T10:22:00Z</dcterms:created>
  <dcterms:modified xsi:type="dcterms:W3CDTF">2021-09-27T11:33:00Z</dcterms:modified>
</cp:coreProperties>
</file>