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3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E20153" w:rsidRPr="006819B1" w:rsidRDefault="00E20153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E39BC" w:rsidRDefault="00420413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ORDENANZA  Nº  7313</w:t>
      </w:r>
    </w:p>
    <w:p w:rsidR="00A06B34" w:rsidRPr="00D62D76" w:rsidRDefault="00A06B34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41D5B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38276C" w:rsidRDefault="00FE45D6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904B31" w:rsidRPr="00904B31" w:rsidRDefault="00904B31" w:rsidP="002347DF">
      <w:pPr>
        <w:pStyle w:val="Textosinformato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E4516E" w:rsidRPr="00DC72F4" w:rsidRDefault="00981BC8" w:rsidP="00DC72F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A06B3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Art.1º).-</w:t>
      </w:r>
      <w:r w:rsidR="00E4516E" w:rsidRPr="00E4516E">
        <w:rPr>
          <w:rFonts w:ascii="Tahoma" w:hAnsi="Tahoma" w:cs="Tahoma"/>
          <w:b/>
          <w:sz w:val="24"/>
          <w:szCs w:val="24"/>
        </w:rPr>
        <w:t xml:space="preserve"> </w:t>
      </w:r>
      <w:r w:rsidR="00E4516E">
        <w:rPr>
          <w:rFonts w:ascii="Tahoma" w:hAnsi="Tahoma" w:cs="Tahoma"/>
          <w:b/>
          <w:sz w:val="24"/>
          <w:szCs w:val="24"/>
        </w:rPr>
        <w:tab/>
      </w:r>
      <w:r w:rsidR="00E4516E" w:rsidRPr="00DC72F4">
        <w:rPr>
          <w:rFonts w:ascii="Times New Roman" w:hAnsi="Times New Roman" w:cs="Times New Roman"/>
          <w:b/>
          <w:sz w:val="24"/>
          <w:szCs w:val="24"/>
        </w:rPr>
        <w:t>MODIFÍCASE</w:t>
      </w:r>
      <w:r w:rsidR="00E4516E" w:rsidRPr="00DC72F4">
        <w:rPr>
          <w:rFonts w:ascii="Times New Roman" w:hAnsi="Times New Roman" w:cs="Times New Roman"/>
          <w:sz w:val="24"/>
          <w:szCs w:val="24"/>
        </w:rPr>
        <w:t xml:space="preserve"> el art. 4º del Anexo I (Código de Tránsito) de la Ordenanza Nº 4.869, sustituyendo las siguientes definiciones:</w:t>
      </w:r>
    </w:p>
    <w:p w:rsidR="00E4516E" w:rsidRPr="00DC72F4" w:rsidRDefault="00E4516E" w:rsidP="00DC72F4">
      <w:pPr>
        <w:spacing w:line="240" w:lineRule="auto"/>
        <w:ind w:left="96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72F4">
        <w:rPr>
          <w:rFonts w:ascii="Times New Roman" w:hAnsi="Times New Roman" w:cs="Times New Roman"/>
          <w:sz w:val="24"/>
          <w:szCs w:val="24"/>
          <w:u w:val="single"/>
        </w:rPr>
        <w:t>Ciclomotor</w:t>
      </w:r>
      <w:r w:rsidRPr="00DC72F4">
        <w:rPr>
          <w:rFonts w:ascii="Times New Roman" w:hAnsi="Times New Roman" w:cs="Times New Roman"/>
          <w:sz w:val="24"/>
          <w:szCs w:val="24"/>
        </w:rPr>
        <w:t xml:space="preserve">: </w:t>
      </w:r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Vehículo de dos (2) ruedas con m</w:t>
      </w:r>
      <w:r w:rsid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otor a tracción propia de hasta </w:t>
      </w:r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cincuenta centímetros cúbicos (50 c.c.) de cilindrada o motor eléctrico de hasta cuatro kilovatios (4 kw) de potencia máxima continua nominal, que permita desarrollar una velocidad máxima de hasta cincuenta (50) kilómetros por hora.</w:t>
      </w:r>
    </w:p>
    <w:p w:rsidR="00E4516E" w:rsidRPr="00DC72F4" w:rsidRDefault="00E4516E" w:rsidP="00420413">
      <w:pPr>
        <w:spacing w:line="240" w:lineRule="auto"/>
        <w:ind w:left="96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72F4">
        <w:rPr>
          <w:rFonts w:ascii="Times New Roman" w:hAnsi="Times New Roman" w:cs="Times New Roman"/>
          <w:sz w:val="24"/>
          <w:szCs w:val="24"/>
          <w:u w:val="single"/>
        </w:rPr>
        <w:t>Motocicleta:</w:t>
      </w:r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Vehículo de dos (2) ruedas con motor a tracción propia de más de cincuenta (50) centímetros cúbicos de cilindrada o motor eléctrico de potencia máxima continua nominal superior a cuatro kilovatios (4 </w:t>
      </w:r>
      <w:proofErr w:type="spellStart"/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kW</w:t>
      </w:r>
      <w:proofErr w:type="spellEnd"/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que puede desarrollar velocidades superiores a cincuenta (50) kilómetros por hora. Comprende también los de tres (3) ruedas con sidecar, entendiendo como tal el habitáculo adosado lateralmente a la motocicleta.</w:t>
      </w:r>
    </w:p>
    <w:p w:rsidR="00E4516E" w:rsidRPr="00DC72F4" w:rsidRDefault="00E4516E" w:rsidP="00DC72F4">
      <w:pPr>
        <w:spacing w:line="240" w:lineRule="auto"/>
        <w:ind w:left="964" w:hanging="96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72F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2º)</w:t>
      </w:r>
      <w:r w:rsidR="00DC72F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.-</w:t>
      </w:r>
      <w:r w:rsidRPr="00DC72F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  <w:t>SUSTITÚYASE</w:t>
      </w:r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el art. 28° del Título VII del Anexo I (Código de Tránsito) de la Ordenanza Nº 4.869, por el siguiente:</w:t>
      </w:r>
    </w:p>
    <w:p w:rsidR="00E4516E" w:rsidRPr="00DC72F4" w:rsidRDefault="00E4516E" w:rsidP="00DC72F4">
      <w:pPr>
        <w:spacing w:line="240" w:lineRule="auto"/>
        <w:ind w:left="96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“ART. 28°) </w:t>
      </w:r>
      <w:r w:rsidRPr="00DC72F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CLASES DE LICENCIAS</w:t>
      </w:r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Las clases de licencias para conducir automotores son:</w:t>
      </w:r>
    </w:p>
    <w:p w:rsidR="00E4516E" w:rsidRPr="00DC72F4" w:rsidRDefault="00E4516E" w:rsidP="00DC72F4">
      <w:pPr>
        <w:spacing w:line="240" w:lineRule="auto"/>
        <w:ind w:left="96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Clase A) </w:t>
      </w:r>
      <w:r w:rsidRPr="00DC72F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Ciclomotores, Motocicletas, Triciclos y Cuadriciclos motorizados</w:t>
      </w:r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4516E" w:rsidRPr="00DC72F4" w:rsidRDefault="00E4516E" w:rsidP="00DC72F4">
      <w:pPr>
        <w:spacing w:line="240" w:lineRule="auto"/>
        <w:ind w:left="96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Clase A.1) Ciclomotores hasta cincuenta centímetros cúbicos (50 c.c.) de cilindrada o hasta cuatro kilovatios (4 kw) de potencia máxima continua nominal si se trata de motorización eléctrica.</w:t>
      </w:r>
    </w:p>
    <w:p w:rsidR="00E4516E" w:rsidRPr="00DC72F4" w:rsidRDefault="00E4516E" w:rsidP="00DC72F4">
      <w:pPr>
        <w:spacing w:line="240" w:lineRule="auto"/>
        <w:ind w:left="96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Clase A.2) Motocicletas, Triciclos y Cuadriciclos hasta ciento cincuenta centímetros cúbicos (150 c.c.) de cilindrada o hasta once kilovatios (11 kw) de potencia máxima continua nominal si se trata de motorización eléctrica. Incluye clase A.1.</w:t>
      </w:r>
    </w:p>
    <w:p w:rsidR="00E4516E" w:rsidRPr="00DC72F4" w:rsidRDefault="00E4516E" w:rsidP="00DC72F4">
      <w:pPr>
        <w:spacing w:line="240" w:lineRule="auto"/>
        <w:ind w:left="96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Clase A.3) Motocicletas, Triciclos y Cuadriciclos de más de ciento cincuenta centímetros cúbicos (150 c.c.) de cilindrada o más de once kilovatios (11 kw) de potencia máxima continua nominal si se trata de motorización eléctrica. Incluye clase A.2. A los efectos de obtener esta clase de licencia se debe acreditar una antigüedad previa de dos (2) años en la clase A.2., excepto los mayores de veintiún (21) años.</w:t>
      </w:r>
    </w:p>
    <w:p w:rsidR="00E4516E" w:rsidRPr="00DC72F4" w:rsidRDefault="00E4516E" w:rsidP="00DC72F4">
      <w:pPr>
        <w:spacing w:line="240" w:lineRule="auto"/>
        <w:ind w:left="96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Clase B) </w:t>
      </w:r>
      <w:r w:rsidRPr="00DC72F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Automóviles, Camionetas y Casas Rodantes motorizadas</w:t>
      </w:r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4516E" w:rsidRPr="00DC72F4" w:rsidRDefault="00E4516E" w:rsidP="00DC72F4">
      <w:pPr>
        <w:spacing w:line="240" w:lineRule="auto"/>
        <w:ind w:left="96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Clase B.1) Automóviles, Camionetas, y Casas Rodantes motorizadas de hasta tres mil quinientos kilogramos (3500 kg) de peso. Número de plazas máximo: nueve (9).</w:t>
      </w:r>
    </w:p>
    <w:p w:rsidR="00420413" w:rsidRDefault="00420413" w:rsidP="00DC72F4">
      <w:pPr>
        <w:spacing w:line="240" w:lineRule="auto"/>
        <w:ind w:left="96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20413" w:rsidRDefault="00420413" w:rsidP="00DC72F4">
      <w:pPr>
        <w:spacing w:line="240" w:lineRule="auto"/>
        <w:ind w:left="96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2…/// (Sigue Ordenanza Nº 7313)</w:t>
      </w:r>
    </w:p>
    <w:p w:rsidR="00E4516E" w:rsidRPr="00DC72F4" w:rsidRDefault="00E4516E" w:rsidP="00DC72F4">
      <w:pPr>
        <w:spacing w:line="240" w:lineRule="auto"/>
        <w:ind w:left="96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Clase B.2) Automóviles y Camionetas con remolque de hasta setecientos cincuenta kilogramos (750 kg). Peso máximo total: tres mil quinientos kilogramos (3500 kg). Incluye clase B.1.</w:t>
      </w:r>
    </w:p>
    <w:p w:rsidR="00E4516E" w:rsidRPr="00DC72F4" w:rsidRDefault="00E4516E" w:rsidP="00DC72F4">
      <w:pPr>
        <w:spacing w:line="240" w:lineRule="auto"/>
        <w:ind w:left="96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Clase C) </w:t>
      </w:r>
      <w:r w:rsidRPr="00DC72F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Camiones sin acoplado ni </w:t>
      </w:r>
      <w:proofErr w:type="spellStart"/>
      <w:r w:rsidRPr="00DC72F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semiacoplado</w:t>
      </w:r>
      <w:proofErr w:type="spellEnd"/>
      <w:r w:rsidRPr="00DC72F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y Casas Rodantes motorizadas de más de tres mil quinientos kilogramos (3500 kg) de peso</w:t>
      </w:r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Incluye clase B.2.</w:t>
      </w:r>
    </w:p>
    <w:p w:rsidR="00E4516E" w:rsidRPr="00DC72F4" w:rsidRDefault="00E4516E" w:rsidP="00DC72F4">
      <w:pPr>
        <w:spacing w:line="240" w:lineRule="auto"/>
        <w:ind w:left="96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Clase D) </w:t>
      </w:r>
      <w:r w:rsidRPr="00DC72F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Vehículos destinados al servicio de transporte de pasajeros, emergencias y seguridad</w:t>
      </w:r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4516E" w:rsidRPr="00DC72F4" w:rsidRDefault="00E4516E" w:rsidP="00DC72F4">
      <w:pPr>
        <w:spacing w:line="240" w:lineRule="auto"/>
        <w:ind w:left="96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Clase D.1) Vehículos de Transporte de Pasajeros de hasta nueve (9) plazas. Incluye clase B.1. </w:t>
      </w:r>
    </w:p>
    <w:p w:rsidR="00E4516E" w:rsidRPr="00DC72F4" w:rsidRDefault="00E4516E" w:rsidP="00DC72F4">
      <w:pPr>
        <w:spacing w:line="240" w:lineRule="auto"/>
        <w:ind w:left="96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Clase D.2) Vehículos de Transporte de Pasajeros de más de nueve (9) plazas. Incluye clases B.2. </w:t>
      </w:r>
      <w:proofErr w:type="gramStart"/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proofErr w:type="gramEnd"/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D.1.</w:t>
      </w:r>
    </w:p>
    <w:p w:rsidR="00E4516E" w:rsidRPr="00DC72F4" w:rsidRDefault="00E4516E" w:rsidP="00DC72F4">
      <w:pPr>
        <w:spacing w:line="240" w:lineRule="auto"/>
        <w:ind w:left="96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Clase D.3) Vehículos afectados a servicios de emergencias (Bomberos, Ambulancias) y de seguridad (Policía) con un peso máximo de hasta tres mil quinientos kilogramos (3500 kg) y un número de hasta nueve (9) plazas. Incluye clases B.2. </w:t>
      </w:r>
      <w:proofErr w:type="gramStart"/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proofErr w:type="gramEnd"/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D.1.</w:t>
      </w:r>
    </w:p>
    <w:p w:rsidR="00E4516E" w:rsidRPr="00DC72F4" w:rsidRDefault="00E4516E" w:rsidP="00DC72F4">
      <w:pPr>
        <w:spacing w:line="240" w:lineRule="auto"/>
        <w:ind w:left="96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Clase D.4) Vehículos afectados a servicios de emergencias (Bomberos, Ambulancias) y de seguridad (Policía) de más de tres mil quinientos kilogramos (3500 kg) y más de nueve (9) plazas. Incluye clases B.2. </w:t>
      </w:r>
      <w:proofErr w:type="gramStart"/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proofErr w:type="gramEnd"/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D.1.</w:t>
      </w:r>
    </w:p>
    <w:p w:rsidR="00E4516E" w:rsidRPr="00DC72F4" w:rsidRDefault="00E4516E" w:rsidP="00DC72F4">
      <w:pPr>
        <w:spacing w:line="240" w:lineRule="auto"/>
        <w:ind w:left="96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Clase E) </w:t>
      </w:r>
      <w:r w:rsidRPr="00DC72F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Camiones, vehículos articulados y/o con acoplado y Maquinaria Especial no Agrícola</w:t>
      </w:r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4516E" w:rsidRPr="00DC72F4" w:rsidRDefault="00E4516E" w:rsidP="00DC72F4">
      <w:pPr>
        <w:spacing w:line="240" w:lineRule="auto"/>
        <w:ind w:left="96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Clase E.1) Camiones, vehículos articulados y/o con acoplado, sin límite de peso máximo autorizado. Incluye clase C.</w:t>
      </w:r>
    </w:p>
    <w:p w:rsidR="00E4516E" w:rsidRPr="00DC72F4" w:rsidRDefault="00E4516E" w:rsidP="00DC72F4">
      <w:pPr>
        <w:spacing w:line="240" w:lineRule="auto"/>
        <w:ind w:left="96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Clase E.2) Maquinaria Especial no Agrícola. Incluye clase C.</w:t>
      </w:r>
    </w:p>
    <w:p w:rsidR="00E4516E" w:rsidRPr="00DC72F4" w:rsidRDefault="00E4516E" w:rsidP="00DC72F4">
      <w:pPr>
        <w:spacing w:line="240" w:lineRule="auto"/>
        <w:ind w:left="96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Clase F) </w:t>
      </w:r>
      <w:r w:rsidRPr="00DC72F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Vehículo automotor especialmente adaptado a la condición física de su titular</w:t>
      </w:r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La licencia deberá consignar la descripción de la adaptación que corresponda. Deberá encontrarse acompañada de la correspondiente sub-clase que incumba al vehículo que conduzca.</w:t>
      </w:r>
    </w:p>
    <w:p w:rsidR="00E4516E" w:rsidRPr="00DC72F4" w:rsidRDefault="00E4516E" w:rsidP="00DC72F4">
      <w:pPr>
        <w:spacing w:line="240" w:lineRule="auto"/>
        <w:ind w:left="96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Clase G) </w:t>
      </w:r>
      <w:r w:rsidRPr="00DC72F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Tractores Agrícolas y Maquinaria Especial Agrícola</w:t>
      </w:r>
      <w:r w:rsidRPr="00DC72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06B34" w:rsidRPr="00DC72F4" w:rsidRDefault="00E4516E" w:rsidP="00DC72F4">
      <w:pPr>
        <w:spacing w:line="240" w:lineRule="auto"/>
        <w:ind w:left="964" w:hanging="96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72F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3º)</w:t>
      </w:r>
      <w:r w:rsidR="00DC72F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.-</w:t>
      </w:r>
      <w:r w:rsidRPr="00DC72F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Pr="00DC72F4">
        <w:rPr>
          <w:rFonts w:ascii="Times New Roman" w:hAnsi="Times New Roman" w:cs="Times New Roman"/>
          <w:b/>
          <w:sz w:val="24"/>
          <w:szCs w:val="24"/>
        </w:rPr>
        <w:t xml:space="preserve">DÉSE </w:t>
      </w:r>
      <w:r w:rsidRPr="00DC72F4">
        <w:rPr>
          <w:rFonts w:ascii="Times New Roman" w:hAnsi="Times New Roman" w:cs="Times New Roman"/>
          <w:sz w:val="24"/>
          <w:szCs w:val="24"/>
        </w:rPr>
        <w:t>conocimiento al Registro Provincial de Antecedentes de Tránsito de la Provincia de Córdoba (</w:t>
      </w:r>
      <w:proofErr w:type="spellStart"/>
      <w:r w:rsidRPr="00DC72F4">
        <w:rPr>
          <w:rFonts w:ascii="Times New Roman" w:hAnsi="Times New Roman" w:cs="Times New Roman"/>
          <w:sz w:val="24"/>
          <w:szCs w:val="24"/>
        </w:rPr>
        <w:t>RePAT</w:t>
      </w:r>
      <w:proofErr w:type="spellEnd"/>
      <w:r w:rsidRPr="00DC72F4">
        <w:rPr>
          <w:rFonts w:ascii="Times New Roman" w:hAnsi="Times New Roman" w:cs="Times New Roman"/>
          <w:sz w:val="24"/>
          <w:szCs w:val="24"/>
        </w:rPr>
        <w:t xml:space="preserve">).- </w:t>
      </w:r>
    </w:p>
    <w:p w:rsidR="001E433D" w:rsidRDefault="00A06B34" w:rsidP="00DC72F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A06B34">
        <w:rPr>
          <w:rFonts w:ascii="Times New Roman" w:hAnsi="Times New Roman" w:cs="Times New Roman"/>
          <w:b/>
          <w:sz w:val="24"/>
          <w:szCs w:val="24"/>
        </w:rPr>
        <w:t>Art.</w:t>
      </w:r>
      <w:r w:rsidR="00AE2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6B34">
        <w:rPr>
          <w:rFonts w:ascii="Times New Roman" w:hAnsi="Times New Roman" w:cs="Times New Roman"/>
          <w:b/>
          <w:sz w:val="24"/>
          <w:szCs w:val="24"/>
        </w:rPr>
        <w:t>4º)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06B34">
        <w:rPr>
          <w:rFonts w:ascii="Times New Roman" w:hAnsi="Times New Roman" w:cs="Times New Roman"/>
          <w:b/>
          <w:sz w:val="24"/>
          <w:szCs w:val="24"/>
        </w:rPr>
        <w:t>REGISTRESE</w:t>
      </w:r>
      <w:r w:rsidRPr="00A06B34">
        <w:rPr>
          <w:rFonts w:ascii="Times New Roman" w:hAnsi="Times New Roman" w:cs="Times New Roman"/>
          <w:sz w:val="24"/>
          <w:szCs w:val="24"/>
        </w:rPr>
        <w:t xml:space="preserve">, comuníquese al </w:t>
      </w:r>
      <w:r>
        <w:rPr>
          <w:rFonts w:ascii="Times New Roman" w:hAnsi="Times New Roman" w:cs="Times New Roman"/>
          <w:sz w:val="24"/>
          <w:szCs w:val="24"/>
        </w:rPr>
        <w:t>Departamento Ejecutivo</w:t>
      </w:r>
      <w:r w:rsidRPr="00A06B34">
        <w:rPr>
          <w:rFonts w:ascii="Times New Roman" w:hAnsi="Times New Roman" w:cs="Times New Roman"/>
          <w:sz w:val="24"/>
          <w:szCs w:val="24"/>
        </w:rPr>
        <w:t>, publíquese y archívese.-</w:t>
      </w:r>
    </w:p>
    <w:p w:rsidR="00DC72F4" w:rsidRPr="002347DF" w:rsidRDefault="00DC72F4" w:rsidP="00DC72F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077E8A" w:rsidRPr="001E433D" w:rsidRDefault="00FE45D6" w:rsidP="001E43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7DF">
        <w:rPr>
          <w:rFonts w:ascii="Times New Roman" w:hAnsi="Times New Roman" w:cs="Times New Roman"/>
          <w:sz w:val="24"/>
          <w:szCs w:val="24"/>
        </w:rPr>
        <w:t>Dada en la Sala de Sesiones del Honorable Concejo Deliberante de la ciudad d</w:t>
      </w:r>
      <w:r w:rsidR="00A87818" w:rsidRPr="002347DF">
        <w:rPr>
          <w:rFonts w:ascii="Times New Roman" w:hAnsi="Times New Roman" w:cs="Times New Roman"/>
          <w:sz w:val="24"/>
          <w:szCs w:val="24"/>
        </w:rPr>
        <w:t>e</w:t>
      </w:r>
      <w:r w:rsidR="00EF032D">
        <w:rPr>
          <w:rFonts w:ascii="Times New Roman" w:hAnsi="Times New Roman" w:cs="Times New Roman"/>
          <w:sz w:val="24"/>
          <w:szCs w:val="24"/>
        </w:rPr>
        <w:t xml:space="preserve"> San Francisco, a los veintiséis</w:t>
      </w:r>
      <w:r w:rsidR="003B42D9">
        <w:rPr>
          <w:rFonts w:ascii="Times New Roman" w:hAnsi="Times New Roman" w:cs="Times New Roman"/>
          <w:sz w:val="24"/>
          <w:szCs w:val="24"/>
        </w:rPr>
        <w:t xml:space="preserve"> día</w:t>
      </w:r>
      <w:r w:rsidR="001F0F5C">
        <w:rPr>
          <w:rFonts w:ascii="Times New Roman" w:hAnsi="Times New Roman" w:cs="Times New Roman"/>
          <w:sz w:val="24"/>
          <w:szCs w:val="24"/>
        </w:rPr>
        <w:t>s</w:t>
      </w:r>
      <w:r w:rsidRPr="002347DF">
        <w:rPr>
          <w:rFonts w:ascii="Times New Roman" w:hAnsi="Times New Roman" w:cs="Times New Roman"/>
          <w:sz w:val="24"/>
          <w:szCs w:val="24"/>
        </w:rPr>
        <w:t xml:space="preserve"> del m</w:t>
      </w:r>
      <w:r w:rsidR="00A06B34">
        <w:rPr>
          <w:rFonts w:ascii="Times New Roman" w:hAnsi="Times New Roman" w:cs="Times New Roman"/>
          <w:sz w:val="24"/>
          <w:szCs w:val="24"/>
        </w:rPr>
        <w:t>es de agost</w:t>
      </w:r>
      <w:r w:rsidR="004E5ED1" w:rsidRPr="002347DF">
        <w:rPr>
          <w:rFonts w:ascii="Times New Roman" w:hAnsi="Times New Roman" w:cs="Times New Roman"/>
          <w:sz w:val="24"/>
          <w:szCs w:val="24"/>
        </w:rPr>
        <w:t>o</w:t>
      </w:r>
      <w:r w:rsidRPr="002347DF">
        <w:rPr>
          <w:rFonts w:ascii="Times New Roman" w:hAnsi="Times New Roman" w:cs="Times New Roman"/>
          <w:sz w:val="24"/>
          <w:szCs w:val="24"/>
        </w:rPr>
        <w:t xml:space="preserve"> del año dos mil veintiuno.-</w:t>
      </w:r>
    </w:p>
    <w:p w:rsidR="0004354D" w:rsidRDefault="00896A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47D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0F5C">
        <w:rPr>
          <w:rFonts w:ascii="Times New Roman" w:hAnsi="Times New Roman" w:cs="Times New Roman"/>
          <w:b/>
          <w:sz w:val="24"/>
          <w:szCs w:val="24"/>
        </w:rPr>
        <w:tab/>
      </w:r>
      <w:r w:rsidR="001F0F5C">
        <w:rPr>
          <w:rFonts w:ascii="Times New Roman" w:hAnsi="Times New Roman" w:cs="Times New Roman"/>
          <w:b/>
          <w:sz w:val="24"/>
          <w:szCs w:val="24"/>
        </w:rPr>
        <w:tab/>
      </w:r>
      <w:r w:rsidR="001F0F5C">
        <w:rPr>
          <w:rFonts w:ascii="Times New Roman" w:hAnsi="Times New Roman" w:cs="Times New Roman"/>
          <w:b/>
          <w:sz w:val="24"/>
          <w:szCs w:val="24"/>
        </w:rPr>
        <w:tab/>
      </w:r>
    </w:p>
    <w:p w:rsidR="00DC72F4" w:rsidRPr="00420413" w:rsidRDefault="001F0F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E433D" w:rsidRDefault="001E433D" w:rsidP="001E43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Dr. Juan Martín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Dr. Gustavo Javier Klein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Secretario H.C.D.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Presidente  H.C.D.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64B4" w:rsidRPr="005B7575" w:rsidRDefault="002164B4" w:rsidP="001F728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64B4" w:rsidRPr="005B7575" w:rsidSect="00680C31">
      <w:pgSz w:w="12240" w:h="20160" w:code="5"/>
      <w:pgMar w:top="3005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2D58"/>
    <w:rsid w:val="00023208"/>
    <w:rsid w:val="0004354D"/>
    <w:rsid w:val="00053DEF"/>
    <w:rsid w:val="00077E8A"/>
    <w:rsid w:val="00091400"/>
    <w:rsid w:val="0009206B"/>
    <w:rsid w:val="000A3137"/>
    <w:rsid w:val="000A7BC6"/>
    <w:rsid w:val="000A7D94"/>
    <w:rsid w:val="000B0AEE"/>
    <w:rsid w:val="000B5793"/>
    <w:rsid w:val="000B7988"/>
    <w:rsid w:val="000C0DB4"/>
    <w:rsid w:val="000E5F6F"/>
    <w:rsid w:val="00120951"/>
    <w:rsid w:val="001469D1"/>
    <w:rsid w:val="00150BF1"/>
    <w:rsid w:val="001740E4"/>
    <w:rsid w:val="00186CCF"/>
    <w:rsid w:val="001B77FB"/>
    <w:rsid w:val="001C5A12"/>
    <w:rsid w:val="001D39A9"/>
    <w:rsid w:val="001E433D"/>
    <w:rsid w:val="001F0F5C"/>
    <w:rsid w:val="001F6FA2"/>
    <w:rsid w:val="001F7281"/>
    <w:rsid w:val="0020286B"/>
    <w:rsid w:val="002164B4"/>
    <w:rsid w:val="002347DF"/>
    <w:rsid w:val="0023486A"/>
    <w:rsid w:val="002665D9"/>
    <w:rsid w:val="002A201D"/>
    <w:rsid w:val="002B1754"/>
    <w:rsid w:val="002B4B4A"/>
    <w:rsid w:val="002E39BC"/>
    <w:rsid w:val="002F7625"/>
    <w:rsid w:val="003108D4"/>
    <w:rsid w:val="003752CE"/>
    <w:rsid w:val="0038276C"/>
    <w:rsid w:val="003B15A3"/>
    <w:rsid w:val="003B42D9"/>
    <w:rsid w:val="003F7F4C"/>
    <w:rsid w:val="00402CED"/>
    <w:rsid w:val="00420413"/>
    <w:rsid w:val="00426A0C"/>
    <w:rsid w:val="00432BFC"/>
    <w:rsid w:val="00440519"/>
    <w:rsid w:val="00490086"/>
    <w:rsid w:val="0049266A"/>
    <w:rsid w:val="004A7C9D"/>
    <w:rsid w:val="004C37FA"/>
    <w:rsid w:val="004D4109"/>
    <w:rsid w:val="004E5ED1"/>
    <w:rsid w:val="00502AA5"/>
    <w:rsid w:val="0050519D"/>
    <w:rsid w:val="005169B3"/>
    <w:rsid w:val="00524C3F"/>
    <w:rsid w:val="0055069D"/>
    <w:rsid w:val="005B2D58"/>
    <w:rsid w:val="005B3E2A"/>
    <w:rsid w:val="005B4D4F"/>
    <w:rsid w:val="005B7575"/>
    <w:rsid w:val="005D3C69"/>
    <w:rsid w:val="005E2A3B"/>
    <w:rsid w:val="0060278E"/>
    <w:rsid w:val="00603E3F"/>
    <w:rsid w:val="006058DF"/>
    <w:rsid w:val="006061E8"/>
    <w:rsid w:val="006131CF"/>
    <w:rsid w:val="00613523"/>
    <w:rsid w:val="006265C4"/>
    <w:rsid w:val="00653488"/>
    <w:rsid w:val="0065554A"/>
    <w:rsid w:val="00661C7D"/>
    <w:rsid w:val="00680C31"/>
    <w:rsid w:val="006819B1"/>
    <w:rsid w:val="00682083"/>
    <w:rsid w:val="006A5C07"/>
    <w:rsid w:val="006B2F18"/>
    <w:rsid w:val="006B49C4"/>
    <w:rsid w:val="006C6337"/>
    <w:rsid w:val="006D189C"/>
    <w:rsid w:val="006D6D8E"/>
    <w:rsid w:val="006E20D9"/>
    <w:rsid w:val="006F29B6"/>
    <w:rsid w:val="00713A13"/>
    <w:rsid w:val="00715603"/>
    <w:rsid w:val="00747118"/>
    <w:rsid w:val="00762C31"/>
    <w:rsid w:val="00763094"/>
    <w:rsid w:val="00775C9D"/>
    <w:rsid w:val="00794854"/>
    <w:rsid w:val="007B15B4"/>
    <w:rsid w:val="007B1F69"/>
    <w:rsid w:val="007B4283"/>
    <w:rsid w:val="007F462F"/>
    <w:rsid w:val="00816D2D"/>
    <w:rsid w:val="008370CB"/>
    <w:rsid w:val="0085352B"/>
    <w:rsid w:val="008536BB"/>
    <w:rsid w:val="00860FFB"/>
    <w:rsid w:val="00877020"/>
    <w:rsid w:val="0088658D"/>
    <w:rsid w:val="00887CD7"/>
    <w:rsid w:val="00896A5C"/>
    <w:rsid w:val="008B3E95"/>
    <w:rsid w:val="008B7A0E"/>
    <w:rsid w:val="008D292E"/>
    <w:rsid w:val="008D30BB"/>
    <w:rsid w:val="008D4CBE"/>
    <w:rsid w:val="008E2572"/>
    <w:rsid w:val="008E4C13"/>
    <w:rsid w:val="008F51F1"/>
    <w:rsid w:val="00904B31"/>
    <w:rsid w:val="00920FC9"/>
    <w:rsid w:val="00931250"/>
    <w:rsid w:val="00936021"/>
    <w:rsid w:val="00936CD0"/>
    <w:rsid w:val="00966829"/>
    <w:rsid w:val="00981BC8"/>
    <w:rsid w:val="009856DC"/>
    <w:rsid w:val="009867A5"/>
    <w:rsid w:val="009C1AC0"/>
    <w:rsid w:val="009C3B34"/>
    <w:rsid w:val="009C4EBB"/>
    <w:rsid w:val="009C653D"/>
    <w:rsid w:val="009E2078"/>
    <w:rsid w:val="009E4D58"/>
    <w:rsid w:val="00A01F05"/>
    <w:rsid w:val="00A06B34"/>
    <w:rsid w:val="00A1306F"/>
    <w:rsid w:val="00A14304"/>
    <w:rsid w:val="00A146E5"/>
    <w:rsid w:val="00A2296A"/>
    <w:rsid w:val="00A302BF"/>
    <w:rsid w:val="00A412C1"/>
    <w:rsid w:val="00A46F05"/>
    <w:rsid w:val="00A5273F"/>
    <w:rsid w:val="00A72C03"/>
    <w:rsid w:val="00A87818"/>
    <w:rsid w:val="00A973ED"/>
    <w:rsid w:val="00AA5F67"/>
    <w:rsid w:val="00AB056D"/>
    <w:rsid w:val="00AB4138"/>
    <w:rsid w:val="00AB4429"/>
    <w:rsid w:val="00AB6FC5"/>
    <w:rsid w:val="00AE231F"/>
    <w:rsid w:val="00B40FEC"/>
    <w:rsid w:val="00B66E4B"/>
    <w:rsid w:val="00B70444"/>
    <w:rsid w:val="00B832BB"/>
    <w:rsid w:val="00B87CFB"/>
    <w:rsid w:val="00BA5374"/>
    <w:rsid w:val="00BC7DDF"/>
    <w:rsid w:val="00BD7347"/>
    <w:rsid w:val="00C13F8C"/>
    <w:rsid w:val="00C244F2"/>
    <w:rsid w:val="00C46C21"/>
    <w:rsid w:val="00C52B18"/>
    <w:rsid w:val="00C621F2"/>
    <w:rsid w:val="00C63E3F"/>
    <w:rsid w:val="00C747F8"/>
    <w:rsid w:val="00CB008A"/>
    <w:rsid w:val="00CF153D"/>
    <w:rsid w:val="00CF4357"/>
    <w:rsid w:val="00D07B1F"/>
    <w:rsid w:val="00D1172D"/>
    <w:rsid w:val="00D260CD"/>
    <w:rsid w:val="00D33CC7"/>
    <w:rsid w:val="00D41D5B"/>
    <w:rsid w:val="00D4445D"/>
    <w:rsid w:val="00D50447"/>
    <w:rsid w:val="00D556BE"/>
    <w:rsid w:val="00D62D76"/>
    <w:rsid w:val="00D6693E"/>
    <w:rsid w:val="00D72F2B"/>
    <w:rsid w:val="00D7600A"/>
    <w:rsid w:val="00D82700"/>
    <w:rsid w:val="00D87409"/>
    <w:rsid w:val="00DA3BCA"/>
    <w:rsid w:val="00DB0585"/>
    <w:rsid w:val="00DB0F51"/>
    <w:rsid w:val="00DC72F4"/>
    <w:rsid w:val="00DD08A7"/>
    <w:rsid w:val="00DD4502"/>
    <w:rsid w:val="00DF56DB"/>
    <w:rsid w:val="00E06C84"/>
    <w:rsid w:val="00E15CE3"/>
    <w:rsid w:val="00E170CD"/>
    <w:rsid w:val="00E20153"/>
    <w:rsid w:val="00E30990"/>
    <w:rsid w:val="00E43D23"/>
    <w:rsid w:val="00E4516E"/>
    <w:rsid w:val="00E476C3"/>
    <w:rsid w:val="00E50D4A"/>
    <w:rsid w:val="00E55AB7"/>
    <w:rsid w:val="00EA39EA"/>
    <w:rsid w:val="00EB6D0A"/>
    <w:rsid w:val="00ED3250"/>
    <w:rsid w:val="00ED4921"/>
    <w:rsid w:val="00EE6F02"/>
    <w:rsid w:val="00EF032D"/>
    <w:rsid w:val="00EF1F13"/>
    <w:rsid w:val="00F006CF"/>
    <w:rsid w:val="00F04A7F"/>
    <w:rsid w:val="00F15864"/>
    <w:rsid w:val="00F24FC5"/>
    <w:rsid w:val="00F46C11"/>
    <w:rsid w:val="00F6668B"/>
    <w:rsid w:val="00F97680"/>
    <w:rsid w:val="00FB04DE"/>
    <w:rsid w:val="00FB3167"/>
    <w:rsid w:val="00FC26EC"/>
    <w:rsid w:val="00FC4F59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haracterStyle1">
    <w:name w:val="Character Style 1"/>
    <w:rsid w:val="00E55AB7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55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AB7"/>
    <w:rPr>
      <w:rFonts w:ascii="Arial" w:eastAsia="Arial" w:hAnsi="Arial" w:cs="Arial"/>
      <w:sz w:val="24"/>
      <w:szCs w:val="24"/>
      <w:u w:val="single" w:color="000000"/>
      <w:lang w:val="en-US"/>
    </w:rPr>
  </w:style>
  <w:style w:type="paragraph" w:customStyle="1" w:styleId="arial">
    <w:name w:val="arial"/>
    <w:basedOn w:val="Ttulo"/>
    <w:rsid w:val="000B579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24"/>
      <w:szCs w:val="24"/>
      <w:u w:val="single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B57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B5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715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3</cp:revision>
  <cp:lastPrinted>2021-08-30T10:46:00Z</cp:lastPrinted>
  <dcterms:created xsi:type="dcterms:W3CDTF">2021-08-27T10:18:00Z</dcterms:created>
  <dcterms:modified xsi:type="dcterms:W3CDTF">2021-08-30T10:57:00Z</dcterms:modified>
</cp:coreProperties>
</file>